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仿宋" w:hAnsi="仿宋" w:eastAsia="仿宋" w:cs="宋体"/>
          <w:color w:val="000000"/>
          <w:kern w:val="0"/>
          <w:sz w:val="28"/>
          <w:szCs w:val="28"/>
        </w:rPr>
      </w:pPr>
    </w:p>
    <w:p>
      <w:pPr>
        <w:adjustRightInd w:val="0"/>
        <w:snapToGrid w:val="0"/>
        <w:jc w:val="center"/>
        <w:rPr>
          <w:rFonts w:ascii="仿宋" w:hAnsi="仿宋" w:eastAsia="仿宋" w:cs="宋体"/>
          <w:color w:val="000000"/>
          <w:kern w:val="0"/>
          <w:sz w:val="28"/>
          <w:szCs w:val="28"/>
        </w:rPr>
      </w:pPr>
    </w:p>
    <w:p>
      <w:pPr>
        <w:adjustRightInd w:val="0"/>
        <w:snapToGrid w:val="0"/>
        <w:jc w:val="center"/>
        <w:rPr>
          <w:rFonts w:ascii="仿宋" w:hAnsi="仿宋" w:eastAsia="仿宋" w:cs="宋体"/>
          <w:color w:val="000000"/>
          <w:kern w:val="0"/>
          <w:sz w:val="28"/>
          <w:szCs w:val="28"/>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《心理学基础》教学大纲</w:t>
      </w:r>
    </w:p>
    <w:p>
      <w:pPr>
        <w:adjustRightInd w:val="0"/>
        <w:snapToGrid w:val="0"/>
        <w:jc w:val="center"/>
        <w:rPr>
          <w:rFonts w:ascii="宋体"/>
          <w:sz w:val="44"/>
          <w:szCs w:val="44"/>
        </w:rPr>
      </w:pPr>
    </w:p>
    <w:p>
      <w:pPr>
        <w:adjustRightInd w:val="0"/>
        <w:snapToGrid w:val="0"/>
        <w:spacing w:line="360" w:lineRule="auto"/>
        <w:jc w:val="center"/>
        <w:rPr>
          <w:rFonts w:ascii="黑体" w:eastAsia="黑体"/>
          <w:b/>
          <w:bCs/>
          <w:sz w:val="44"/>
          <w:szCs w:val="44"/>
        </w:rPr>
      </w:pPr>
    </w:p>
    <w:p>
      <w:pPr>
        <w:tabs>
          <w:tab w:val="center" w:pos="4153"/>
          <w:tab w:val="left" w:pos="6999"/>
        </w:tabs>
        <w:adjustRightInd w:val="0"/>
        <w:snapToGrid w:val="0"/>
        <w:spacing w:line="360" w:lineRule="auto"/>
        <w:jc w:val="left"/>
        <w:rPr>
          <w:rFonts w:ascii="黑体" w:eastAsia="黑体"/>
          <w:b/>
          <w:bCs/>
          <w:szCs w:val="21"/>
        </w:rPr>
      </w:pPr>
      <w:r>
        <w:rPr>
          <w:rFonts w:ascii="黑体" w:eastAsia="黑体"/>
          <w:b/>
          <w:bCs/>
          <w:sz w:val="44"/>
          <w:szCs w:val="44"/>
        </w:rPr>
        <w:tab/>
      </w:r>
      <w:r>
        <w:rPr>
          <w:rFonts w:hint="eastAsia" w:ascii="黑体" w:eastAsia="黑体"/>
          <w:b/>
          <w:bCs/>
          <w:sz w:val="44"/>
          <w:szCs w:val="44"/>
        </w:rPr>
        <w:t>（</w:t>
      </w:r>
      <w:r>
        <w:rPr>
          <w:b/>
          <w:color w:val="000000"/>
          <w:sz w:val="44"/>
          <w:szCs w:val="44"/>
        </w:rPr>
        <w:t>Foundation of Psychology</w:t>
      </w:r>
      <w:r>
        <w:rPr>
          <w:rFonts w:hint="eastAsia" w:ascii="黑体" w:eastAsia="黑体"/>
          <w:b/>
          <w:bCs/>
          <w:sz w:val="44"/>
          <w:szCs w:val="44"/>
        </w:rPr>
        <w:t>）</w:t>
      </w:r>
      <w:r>
        <w:rPr>
          <w:rFonts w:ascii="黑体" w:eastAsia="黑体"/>
          <w:b/>
          <w:bCs/>
          <w:sz w:val="52"/>
        </w:rPr>
        <w:tab/>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宋体" w:hAnsi="宋体"/>
          <w:sz w:val="30"/>
        </w:rPr>
        <w:t>教育与教育学院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w:t>
      </w:r>
      <w:r>
        <w:rPr>
          <w:rFonts w:eastAsia="黑体"/>
          <w:color w:val="000000"/>
          <w:sz w:val="30"/>
        </w:rPr>
        <w:t xml:space="preserve"> </w:t>
      </w:r>
      <w:r>
        <w:rPr>
          <w:rFonts w:hint="eastAsia" w:eastAsia="黑体"/>
          <w:color w:val="000000"/>
          <w:sz w:val="30"/>
        </w:rPr>
        <w:t>定</w:t>
      </w:r>
      <w:r>
        <w:rPr>
          <w:rFonts w:eastAsia="黑体"/>
          <w:color w:val="000000"/>
          <w:sz w:val="30"/>
        </w:rPr>
        <w:t xml:space="preserve"> </w:t>
      </w:r>
      <w:r>
        <w:rPr>
          <w:rFonts w:hint="eastAsia" w:eastAsia="黑体"/>
          <w:color w:val="000000"/>
          <w:sz w:val="30"/>
        </w:rPr>
        <w:t>人：</w:t>
      </w:r>
      <w:r>
        <w:rPr>
          <w:rFonts w:hint="eastAsia" w:ascii="宋体" w:hAnsi="宋体"/>
          <w:color w:val="000000"/>
          <w:sz w:val="30"/>
        </w:rPr>
        <w:t>娄文婧</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w:t>
      </w:r>
      <w:r>
        <w:rPr>
          <w:rFonts w:eastAsia="黑体"/>
          <w:color w:val="000000"/>
          <w:sz w:val="30"/>
        </w:rPr>
        <w:t xml:space="preserve"> </w:t>
      </w:r>
      <w:r>
        <w:rPr>
          <w:rFonts w:hint="eastAsia" w:eastAsia="黑体"/>
          <w:color w:val="000000"/>
          <w:sz w:val="30"/>
        </w:rPr>
        <w:t>核</w:t>
      </w:r>
      <w:r>
        <w:rPr>
          <w:rFonts w:eastAsia="黑体"/>
          <w:color w:val="000000"/>
          <w:sz w:val="30"/>
        </w:rPr>
        <w:t xml:space="preserve"> </w:t>
      </w:r>
      <w:r>
        <w:rPr>
          <w:rFonts w:hint="eastAsia" w:eastAsia="黑体"/>
          <w:color w:val="000000"/>
          <w:sz w:val="30"/>
        </w:rPr>
        <w:t>人：</w:t>
      </w:r>
      <w:r>
        <w:rPr>
          <w:rFonts w:hint="eastAsia" w:ascii="宋体" w:hAnsi="宋体"/>
          <w:color w:val="000000"/>
          <w:sz w:val="30"/>
        </w:rPr>
        <w:t>谢方圆</w:t>
      </w:r>
    </w:p>
    <w:p>
      <w:pPr>
        <w:adjustRightInd w:val="0"/>
        <w:snapToGrid w:val="0"/>
        <w:spacing w:line="360" w:lineRule="auto"/>
        <w:ind w:firstLine="2700" w:firstLineChars="900"/>
        <w:rPr>
          <w:rFonts w:ascii="黑体" w:eastAsia="黑体"/>
          <w:b/>
          <w:bCs/>
          <w:color w:val="FF0000"/>
          <w:szCs w:val="21"/>
        </w:rPr>
      </w:pPr>
      <w:r>
        <w:rPr>
          <w:rFonts w:hint="eastAsia" w:eastAsia="黑体"/>
          <w:sz w:val="30"/>
        </w:rPr>
        <w:t>编写时间：</w:t>
      </w:r>
      <w:r>
        <w:rPr>
          <w:rFonts w:ascii="宋体" w:hAnsi="宋体"/>
          <w:sz w:val="30"/>
        </w:rPr>
        <w:t>2019</w:t>
      </w:r>
      <w:r>
        <w:rPr>
          <w:rFonts w:hint="eastAsia" w:ascii="宋体" w:hAnsi="宋体"/>
          <w:sz w:val="30"/>
        </w:rPr>
        <w:t>年</w:t>
      </w:r>
      <w:r>
        <w:rPr>
          <w:rFonts w:ascii="宋体" w:hAnsi="宋体"/>
          <w:sz w:val="30"/>
        </w:rPr>
        <w:t>8</w:t>
      </w:r>
      <w:r>
        <w:rPr>
          <w:rFonts w:hint="eastAsia" w:ascii="宋体" w:hAnsi="宋体"/>
          <w:sz w:val="30"/>
        </w:rPr>
        <w:t>月</w:t>
      </w: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rPr>
          <w:rFonts w:ascii="黑体" w:hAnsi="宋体" w:eastAsia="黑体"/>
          <w:b/>
          <w:sz w:val="32"/>
        </w:rPr>
      </w:pPr>
    </w:p>
    <w:p>
      <w:pPr>
        <w:adjustRightInd w:val="0"/>
        <w:snapToGrid w:val="0"/>
        <w:spacing w:line="360" w:lineRule="auto"/>
        <w:ind w:firstLine="562"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480" w:firstLineChars="20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420" w:firstLineChars="200"/>
        <w:rPr>
          <w:rFonts w:ascii="宋体" w:hAnsi="宋体" w:eastAsia="黑体"/>
          <w:bCs/>
          <w:szCs w:val="21"/>
        </w:rPr>
      </w:pPr>
      <w:r>
        <w:rPr>
          <w:rFonts w:hint="eastAsia" w:ascii="宋体" w:hAnsi="宋体"/>
          <w:szCs w:val="21"/>
        </w:rPr>
        <w:t>《心理学基础》是学前教育专业必修的专业课程，是一门理论性较强的课程，</w:t>
      </w:r>
      <w:r>
        <w:rPr>
          <w:rFonts w:hint="eastAsia"/>
        </w:rPr>
        <w:t>它主要介绍心理现象及其发展变化规律。</w:t>
      </w:r>
      <w:r>
        <w:rPr>
          <w:rFonts w:hint="eastAsia" w:ascii="宋体" w:hAnsi="宋体"/>
          <w:szCs w:val="21"/>
        </w:rPr>
        <w:t>它在为学生提供作为幼儿教师所需要的心理学基础知识的同时，也为幼儿教师开设的教育类课程提供必要的知识准备。</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（二）教学目标</w:t>
      </w:r>
    </w:p>
    <w:p>
      <w:pPr>
        <w:adjustRightInd w:val="0"/>
        <w:snapToGrid w:val="0"/>
        <w:spacing w:line="360" w:lineRule="auto"/>
        <w:ind w:firstLine="420" w:firstLineChars="200"/>
        <w:rPr>
          <w:rFonts w:ascii="宋体"/>
          <w:szCs w:val="21"/>
        </w:rPr>
      </w:pPr>
      <w:r>
        <w:rPr>
          <w:rFonts w:hint="eastAsia" w:ascii="宋体" w:hAnsi="宋体"/>
          <w:szCs w:val="21"/>
        </w:rPr>
        <w:t>《</w:t>
      </w:r>
      <w:r>
        <w:rPr>
          <w:rFonts w:hint="eastAsia"/>
        </w:rPr>
        <w:t>心理学基础》是学前教育的必修课，是体现幼师特色的基础课程，它主要以心理现象及其发展变化规律为研究对象。心理学的教学目标一方面是向学生传授教育工作所必需的心理学知识与方法，提高他们未来教书育人的能力，另一方面是向学生传授对学习科学文化知识和克服心理障碍具有指导意义的心理学知识和方法，帮助他们提高学习能力、完善心理品质。</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420" w:firstLineChars="200"/>
        <w:rPr>
          <w:rFonts w:ascii="宋体"/>
          <w:color w:val="000000"/>
          <w:szCs w:val="21"/>
        </w:rPr>
      </w:pPr>
      <w:r>
        <w:rPr>
          <w:rFonts w:hint="eastAsia" w:ascii="宋体" w:hAnsi="宋体"/>
          <w:color w:val="000000"/>
          <w:szCs w:val="21"/>
        </w:rPr>
        <w:t>学前教育专业学生</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420" w:firstLineChars="200"/>
        <w:rPr>
          <w:rFonts w:ascii="宋体"/>
          <w:color w:val="000000"/>
          <w:szCs w:val="21"/>
        </w:rPr>
      </w:pPr>
      <w:r>
        <w:rPr>
          <w:rFonts w:hint="eastAsia" w:ascii="宋体" w:hAnsi="宋体"/>
          <w:color w:val="000000"/>
          <w:szCs w:val="21"/>
        </w:rPr>
        <w:t>先修课程：无</w:t>
      </w:r>
    </w:p>
    <w:p>
      <w:pPr>
        <w:adjustRightInd w:val="0"/>
        <w:snapToGrid w:val="0"/>
        <w:spacing w:line="360" w:lineRule="auto"/>
        <w:ind w:firstLine="420" w:firstLineChars="200"/>
        <w:rPr>
          <w:rFonts w:ascii="宋体"/>
        </w:rPr>
      </w:pPr>
      <w:r>
        <w:rPr>
          <w:rFonts w:hint="eastAsia" w:ascii="宋体" w:hAnsi="宋体"/>
          <w:color w:val="000000"/>
          <w:szCs w:val="21"/>
        </w:rPr>
        <w:t>后续课程：《儿童发展心理学》</w:t>
      </w: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二、任课教师教学过程中应注意的事项</w:t>
      </w:r>
    </w:p>
    <w:p>
      <w:pPr>
        <w:spacing w:line="360" w:lineRule="exact"/>
        <w:ind w:firstLine="420" w:firstLineChars="200"/>
        <w:rPr>
          <w:rFonts w:ascii="宋体"/>
        </w:rPr>
      </w:pPr>
      <w:r>
        <w:rPr>
          <w:rFonts w:hint="eastAsia" w:ascii="宋体" w:hAnsi="宋体"/>
        </w:rPr>
        <w:t>心理学课程是教育理论课程的基础课程，对先修课程无严格要求。</w:t>
      </w:r>
    </w:p>
    <w:p>
      <w:pPr>
        <w:spacing w:line="360" w:lineRule="exact"/>
        <w:ind w:firstLine="420" w:firstLineChars="200"/>
        <w:rPr>
          <w:rFonts w:ascii="宋体"/>
        </w:rPr>
      </w:pPr>
    </w:p>
    <w:p>
      <w:pPr>
        <w:adjustRightInd w:val="0"/>
        <w:snapToGrid w:val="0"/>
        <w:spacing w:line="360" w:lineRule="auto"/>
        <w:ind w:firstLine="562" w:firstLineChars="200"/>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420" w:firstLineChars="200"/>
        <w:rPr>
          <w:rFonts w:ascii="宋体" w:hAnsi="宋体" w:eastAsia="黑体"/>
          <w:sz w:val="24"/>
        </w:rPr>
      </w:pPr>
      <w:r>
        <w:rPr>
          <w:rFonts w:hint="eastAsia" w:ascii="宋体" w:hAnsi="宋体"/>
        </w:rPr>
        <w:t>本课程总学时共计</w:t>
      </w:r>
      <w:r>
        <w:rPr>
          <w:rFonts w:hint="eastAsia" w:ascii="宋体" w:hAnsi="宋体"/>
          <w:lang w:val="en-US" w:eastAsia="zh-CN"/>
        </w:rPr>
        <w:t>32</w:t>
      </w:r>
      <w:r>
        <w:rPr>
          <w:rFonts w:hint="eastAsia" w:ascii="宋体" w:hAnsi="宋体"/>
        </w:rPr>
        <w:t>学时</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10"/>
        <w:tblW w:w="8522" w:type="dxa"/>
        <w:jc w:val="center"/>
        <w:tblInd w:w="0" w:type="dxa"/>
        <w:tblLayout w:type="fixed"/>
        <w:tblCellMar>
          <w:top w:w="0" w:type="dxa"/>
          <w:left w:w="0" w:type="dxa"/>
          <w:bottom w:w="0" w:type="dxa"/>
          <w:right w:w="0" w:type="dxa"/>
        </w:tblCellMar>
      </w:tblPr>
      <w:tblGrid>
        <w:gridCol w:w="1294"/>
        <w:gridCol w:w="2897"/>
        <w:gridCol w:w="1212"/>
        <w:gridCol w:w="1222"/>
        <w:gridCol w:w="1897"/>
      </w:tblGrid>
      <w:tr>
        <w:tblPrEx>
          <w:tblLayout w:type="fixed"/>
          <w:tblCellMar>
            <w:top w:w="0" w:type="dxa"/>
            <w:left w:w="0" w:type="dxa"/>
            <w:bottom w:w="0" w:type="dxa"/>
            <w:right w:w="0" w:type="dxa"/>
          </w:tblCellMar>
        </w:tblPrEx>
        <w:trPr>
          <w:jc w:val="center"/>
        </w:trPr>
        <w:tc>
          <w:tcPr>
            <w:tcW w:w="1294" w:type="dxa"/>
            <w:tcBorders>
              <w:top w:val="single" w:color="auto" w:sz="8" w:space="0"/>
              <w:left w:val="single" w:color="auto" w:sz="4" w:space="0"/>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bCs/>
                <w:szCs w:val="21"/>
              </w:rPr>
            </w:pPr>
            <w:r>
              <w:rPr>
                <w:rFonts w:hint="eastAsia" w:ascii="宋体" w:hAnsi="宋体"/>
                <w:bCs/>
                <w:szCs w:val="21"/>
              </w:rPr>
              <w:t>章</w:t>
            </w:r>
            <w:r>
              <w:rPr>
                <w:rFonts w:ascii="宋体" w:hAnsi="宋体"/>
                <w:bCs/>
                <w:szCs w:val="21"/>
              </w:rPr>
              <w:t xml:space="preserve"> </w:t>
            </w:r>
            <w:r>
              <w:rPr>
                <w:rFonts w:hint="eastAsia" w:ascii="宋体" w:hAnsi="宋体"/>
                <w:bCs/>
                <w:szCs w:val="21"/>
              </w:rPr>
              <w:t>节</w:t>
            </w:r>
          </w:p>
        </w:tc>
        <w:tc>
          <w:tcPr>
            <w:tcW w:w="2897"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bCs/>
                <w:szCs w:val="21"/>
              </w:rPr>
            </w:pPr>
            <w:r>
              <w:rPr>
                <w:rFonts w:hint="eastAsia" w:ascii="宋体" w:hAnsi="宋体"/>
                <w:bCs/>
                <w:szCs w:val="21"/>
              </w:rPr>
              <w:t>内</w:t>
            </w:r>
            <w:r>
              <w:rPr>
                <w:rFonts w:ascii="宋体" w:hAnsi="宋体"/>
                <w:bCs/>
                <w:szCs w:val="21"/>
              </w:rPr>
              <w:t xml:space="preserve">   </w:t>
            </w:r>
            <w:r>
              <w:rPr>
                <w:rFonts w:hint="eastAsia" w:ascii="宋体" w:hAnsi="宋体"/>
                <w:bCs/>
                <w:szCs w:val="21"/>
              </w:rPr>
              <w:t>容</w:t>
            </w:r>
          </w:p>
        </w:tc>
        <w:tc>
          <w:tcPr>
            <w:tcW w:w="1212"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bCs/>
                <w:szCs w:val="21"/>
              </w:rPr>
            </w:pPr>
            <w:r>
              <w:rPr>
                <w:rFonts w:hint="eastAsia" w:ascii="宋体" w:hAnsi="宋体"/>
                <w:bCs/>
                <w:szCs w:val="21"/>
              </w:rPr>
              <w:t>讲授学时</w:t>
            </w:r>
          </w:p>
        </w:tc>
        <w:tc>
          <w:tcPr>
            <w:tcW w:w="1222"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bCs/>
                <w:szCs w:val="21"/>
              </w:rPr>
            </w:pPr>
            <w:r>
              <w:rPr>
                <w:rFonts w:hint="eastAsia" w:ascii="宋体" w:hAnsi="宋体"/>
                <w:bCs/>
                <w:color w:val="000000"/>
                <w:szCs w:val="21"/>
              </w:rPr>
              <w:t>实验学时</w:t>
            </w:r>
          </w:p>
        </w:tc>
        <w:tc>
          <w:tcPr>
            <w:tcW w:w="1897"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bCs/>
                <w:szCs w:val="21"/>
              </w:rPr>
            </w:pPr>
            <w:r>
              <w:rPr>
                <w:rFonts w:hint="eastAsia" w:ascii="宋体" w:hAnsi="宋体"/>
                <w:bCs/>
                <w:color w:val="000000"/>
                <w:szCs w:val="21"/>
              </w:rPr>
              <w:t>备</w:t>
            </w:r>
            <w:r>
              <w:rPr>
                <w:rFonts w:ascii="宋体" w:hAnsi="宋体"/>
                <w:bCs/>
                <w:color w:val="000000"/>
                <w:szCs w:val="21"/>
              </w:rPr>
              <w:t xml:space="preserve">  </w:t>
            </w:r>
            <w:r>
              <w:rPr>
                <w:rFonts w:hint="eastAsia" w:ascii="宋体" w:hAnsi="宋体"/>
                <w:bCs/>
                <w:color w:val="000000"/>
                <w:szCs w:val="21"/>
              </w:rPr>
              <w:t>注</w:t>
            </w:r>
          </w:p>
        </w:tc>
      </w:tr>
      <w:tr>
        <w:tblPrEx>
          <w:tblLayout w:type="fixed"/>
          <w:tblCellMar>
            <w:top w:w="0" w:type="dxa"/>
            <w:left w:w="0" w:type="dxa"/>
            <w:bottom w:w="0" w:type="dxa"/>
            <w:right w:w="0" w:type="dxa"/>
          </w:tblCellMar>
        </w:tblPrEx>
        <w:trPr>
          <w:jc w:val="center"/>
        </w:trPr>
        <w:tc>
          <w:tcPr>
            <w:tcW w:w="1294" w:type="dxa"/>
            <w:tcBorders>
              <w:top w:val="nil"/>
              <w:left w:val="single" w:color="auto" w:sz="4" w:space="0"/>
              <w:bottom w:val="single" w:color="auto" w:sz="8" w:space="0"/>
              <w:right w:val="single" w:color="auto" w:sz="8" w:space="0"/>
            </w:tcBorders>
            <w:tcMar>
              <w:top w:w="0" w:type="dxa"/>
              <w:left w:w="108" w:type="dxa"/>
              <w:bottom w:w="0" w:type="dxa"/>
              <w:right w:w="108" w:type="dxa"/>
            </w:tcMar>
          </w:tcPr>
          <w:p>
            <w:pPr>
              <w:tabs>
                <w:tab w:val="left" w:pos="2625"/>
              </w:tabs>
              <w:spacing w:line="360" w:lineRule="auto"/>
              <w:rPr>
                <w:rFonts w:ascii="宋体"/>
                <w:szCs w:val="21"/>
              </w:rPr>
            </w:pPr>
            <w:r>
              <w:rPr>
                <w:rFonts w:hint="eastAsia" w:ascii="宋体" w:hAnsi="宋体"/>
                <w:szCs w:val="21"/>
              </w:rPr>
              <w:t>第一章</w:t>
            </w:r>
            <w:r>
              <w:rPr>
                <w:rFonts w:ascii="宋体" w:hAnsi="宋体"/>
                <w:szCs w:val="21"/>
              </w:rPr>
              <w:t xml:space="preserve"> </w:t>
            </w:r>
          </w:p>
        </w:tc>
        <w:tc>
          <w:tcPr>
            <w:tcW w:w="2897" w:type="dxa"/>
            <w:tcBorders>
              <w:top w:val="nil"/>
              <w:left w:val="nil"/>
              <w:bottom w:val="single" w:color="auto" w:sz="8" w:space="0"/>
              <w:right w:val="single" w:color="auto" w:sz="8" w:space="0"/>
            </w:tcBorders>
            <w:tcMar>
              <w:top w:w="0" w:type="dxa"/>
              <w:left w:w="108" w:type="dxa"/>
              <w:bottom w:w="0" w:type="dxa"/>
              <w:right w:w="108" w:type="dxa"/>
            </w:tcMar>
          </w:tcPr>
          <w:p>
            <w:pPr>
              <w:spacing w:line="360" w:lineRule="auto"/>
              <w:jc w:val="center"/>
              <w:rPr>
                <w:rFonts w:ascii="宋体"/>
                <w:szCs w:val="21"/>
              </w:rPr>
            </w:pPr>
            <w:r>
              <w:rPr>
                <w:rFonts w:hint="eastAsia" w:ascii="宋体" w:hAnsi="宋体"/>
                <w:szCs w:val="21"/>
              </w:rPr>
              <w:t>心理学的研究对象、研究方法和发展历史</w:t>
            </w:r>
          </w:p>
        </w:tc>
        <w:tc>
          <w:tcPr>
            <w:tcW w:w="121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hAnsi="宋体"/>
                <w:szCs w:val="21"/>
              </w:rPr>
              <w:t>4</w:t>
            </w:r>
          </w:p>
        </w:tc>
        <w:tc>
          <w:tcPr>
            <w:tcW w:w="122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szCs w:val="21"/>
              </w:rPr>
              <w:t> 0</w:t>
            </w:r>
          </w:p>
        </w:tc>
        <w:tc>
          <w:tcPr>
            <w:tcW w:w="1897"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p>
        </w:tc>
      </w:tr>
      <w:tr>
        <w:tblPrEx>
          <w:tblLayout w:type="fixed"/>
          <w:tblCellMar>
            <w:top w:w="0" w:type="dxa"/>
            <w:left w:w="0" w:type="dxa"/>
            <w:bottom w:w="0" w:type="dxa"/>
            <w:right w:w="0" w:type="dxa"/>
          </w:tblCellMar>
        </w:tblPrEx>
        <w:trPr>
          <w:jc w:val="center"/>
        </w:trPr>
        <w:tc>
          <w:tcPr>
            <w:tcW w:w="1294" w:type="dxa"/>
            <w:tcBorders>
              <w:top w:val="nil"/>
              <w:left w:val="single" w:color="auto" w:sz="4" w:space="0"/>
              <w:bottom w:val="single" w:color="auto" w:sz="8" w:space="0"/>
              <w:right w:val="single" w:color="auto" w:sz="8" w:space="0"/>
            </w:tcBorders>
            <w:tcMar>
              <w:top w:w="0" w:type="dxa"/>
              <w:left w:w="108" w:type="dxa"/>
              <w:bottom w:w="0" w:type="dxa"/>
              <w:right w:w="108" w:type="dxa"/>
            </w:tcMar>
          </w:tcPr>
          <w:p>
            <w:pPr>
              <w:tabs>
                <w:tab w:val="left" w:pos="2625"/>
              </w:tabs>
              <w:spacing w:line="360" w:lineRule="auto"/>
              <w:rPr>
                <w:rFonts w:ascii="宋体"/>
                <w:szCs w:val="21"/>
              </w:rPr>
            </w:pPr>
            <w:r>
              <w:rPr>
                <w:rFonts w:hint="eastAsia" w:ascii="宋体" w:hAnsi="宋体"/>
                <w:szCs w:val="21"/>
              </w:rPr>
              <w:t>第二章</w:t>
            </w:r>
            <w:r>
              <w:rPr>
                <w:rFonts w:ascii="宋体" w:hAnsi="宋体"/>
                <w:szCs w:val="21"/>
              </w:rPr>
              <w:t xml:space="preserve"> </w:t>
            </w:r>
          </w:p>
        </w:tc>
        <w:tc>
          <w:tcPr>
            <w:tcW w:w="2897" w:type="dxa"/>
            <w:tcBorders>
              <w:top w:val="nil"/>
              <w:left w:val="nil"/>
              <w:bottom w:val="single" w:color="auto" w:sz="8" w:space="0"/>
              <w:right w:val="single" w:color="auto" w:sz="8" w:space="0"/>
            </w:tcBorders>
            <w:tcMar>
              <w:top w:w="0" w:type="dxa"/>
              <w:left w:w="108" w:type="dxa"/>
              <w:bottom w:w="0" w:type="dxa"/>
              <w:right w:w="108" w:type="dxa"/>
            </w:tcMar>
          </w:tcPr>
          <w:p>
            <w:pPr>
              <w:spacing w:line="360" w:lineRule="auto"/>
              <w:jc w:val="center"/>
              <w:rPr>
                <w:rFonts w:ascii="宋体"/>
                <w:szCs w:val="21"/>
              </w:rPr>
            </w:pPr>
            <w:r>
              <w:rPr>
                <w:rFonts w:ascii="宋体" w:hAnsi="宋体"/>
                <w:szCs w:val="21"/>
              </w:rPr>
              <w:t xml:space="preserve"> </w:t>
            </w:r>
            <w:r>
              <w:rPr>
                <w:rFonts w:hint="eastAsia" w:ascii="宋体" w:hAnsi="宋体"/>
                <w:szCs w:val="21"/>
              </w:rPr>
              <w:t>感觉</w:t>
            </w:r>
            <w:r>
              <w:rPr>
                <w:rFonts w:ascii="宋体" w:hAnsi="宋体"/>
                <w:szCs w:val="21"/>
              </w:rPr>
              <w:t xml:space="preserve"> </w:t>
            </w:r>
          </w:p>
        </w:tc>
        <w:tc>
          <w:tcPr>
            <w:tcW w:w="121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p>
        </w:tc>
      </w:tr>
      <w:tr>
        <w:tblPrEx>
          <w:tblLayout w:type="fixed"/>
          <w:tblCellMar>
            <w:top w:w="0" w:type="dxa"/>
            <w:left w:w="0" w:type="dxa"/>
            <w:bottom w:w="0" w:type="dxa"/>
            <w:right w:w="0" w:type="dxa"/>
          </w:tblCellMar>
        </w:tblPrEx>
        <w:trPr>
          <w:jc w:val="center"/>
        </w:trPr>
        <w:tc>
          <w:tcPr>
            <w:tcW w:w="1294" w:type="dxa"/>
            <w:tcBorders>
              <w:top w:val="nil"/>
              <w:left w:val="single" w:color="auto" w:sz="4" w:space="0"/>
              <w:bottom w:val="single" w:color="auto" w:sz="8" w:space="0"/>
              <w:right w:val="single" w:color="auto" w:sz="8" w:space="0"/>
            </w:tcBorders>
            <w:tcMar>
              <w:top w:w="0" w:type="dxa"/>
              <w:left w:w="108" w:type="dxa"/>
              <w:bottom w:w="0" w:type="dxa"/>
              <w:right w:w="108" w:type="dxa"/>
            </w:tcMar>
          </w:tcPr>
          <w:p>
            <w:pPr>
              <w:tabs>
                <w:tab w:val="left" w:pos="2625"/>
              </w:tabs>
              <w:spacing w:line="360" w:lineRule="auto"/>
              <w:rPr>
                <w:rFonts w:ascii="宋体"/>
                <w:szCs w:val="21"/>
              </w:rPr>
            </w:pPr>
            <w:r>
              <w:rPr>
                <w:rFonts w:hint="eastAsia" w:ascii="宋体" w:hAnsi="宋体"/>
                <w:szCs w:val="21"/>
              </w:rPr>
              <w:t>第三章</w:t>
            </w:r>
            <w:r>
              <w:rPr>
                <w:rFonts w:ascii="宋体" w:hAnsi="宋体"/>
                <w:szCs w:val="21"/>
              </w:rPr>
              <w:t xml:space="preserve"> </w:t>
            </w:r>
          </w:p>
        </w:tc>
        <w:tc>
          <w:tcPr>
            <w:tcW w:w="2897" w:type="dxa"/>
            <w:tcBorders>
              <w:top w:val="nil"/>
              <w:left w:val="nil"/>
              <w:bottom w:val="single" w:color="auto" w:sz="8" w:space="0"/>
              <w:right w:val="single" w:color="auto" w:sz="8" w:space="0"/>
            </w:tcBorders>
            <w:tcMar>
              <w:top w:w="0" w:type="dxa"/>
              <w:left w:w="108" w:type="dxa"/>
              <w:bottom w:w="0" w:type="dxa"/>
              <w:right w:w="108" w:type="dxa"/>
            </w:tcMar>
          </w:tcPr>
          <w:p>
            <w:pPr>
              <w:spacing w:line="360" w:lineRule="auto"/>
              <w:jc w:val="center"/>
              <w:rPr>
                <w:rFonts w:ascii="宋体"/>
                <w:szCs w:val="21"/>
              </w:rPr>
            </w:pPr>
            <w:r>
              <w:rPr>
                <w:rFonts w:hint="eastAsia" w:ascii="宋体" w:hAnsi="宋体"/>
                <w:szCs w:val="21"/>
              </w:rPr>
              <w:t>知觉</w:t>
            </w:r>
            <w:r>
              <w:rPr>
                <w:rFonts w:ascii="宋体" w:hAnsi="宋体"/>
                <w:szCs w:val="21"/>
              </w:rPr>
              <w:t xml:space="preserve"> </w:t>
            </w:r>
          </w:p>
        </w:tc>
        <w:tc>
          <w:tcPr>
            <w:tcW w:w="121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p>
        </w:tc>
      </w:tr>
      <w:tr>
        <w:tblPrEx>
          <w:tblLayout w:type="fixed"/>
          <w:tblCellMar>
            <w:top w:w="0" w:type="dxa"/>
            <w:left w:w="0" w:type="dxa"/>
            <w:bottom w:w="0" w:type="dxa"/>
            <w:right w:w="0" w:type="dxa"/>
          </w:tblCellMar>
        </w:tblPrEx>
        <w:trPr>
          <w:jc w:val="center"/>
        </w:trPr>
        <w:tc>
          <w:tcPr>
            <w:tcW w:w="1294" w:type="dxa"/>
            <w:tcBorders>
              <w:top w:val="nil"/>
              <w:left w:val="single" w:color="auto" w:sz="4" w:space="0"/>
              <w:bottom w:val="single" w:color="auto" w:sz="8" w:space="0"/>
              <w:right w:val="single" w:color="auto" w:sz="8" w:space="0"/>
            </w:tcBorders>
            <w:tcMar>
              <w:top w:w="0" w:type="dxa"/>
              <w:left w:w="108" w:type="dxa"/>
              <w:bottom w:w="0" w:type="dxa"/>
              <w:right w:w="108" w:type="dxa"/>
            </w:tcMar>
          </w:tcPr>
          <w:p>
            <w:pPr>
              <w:tabs>
                <w:tab w:val="left" w:pos="2625"/>
              </w:tabs>
              <w:spacing w:line="360" w:lineRule="auto"/>
              <w:rPr>
                <w:rFonts w:ascii="宋体"/>
                <w:szCs w:val="21"/>
              </w:rPr>
            </w:pPr>
            <w:r>
              <w:rPr>
                <w:rFonts w:hint="eastAsia" w:ascii="宋体" w:hAnsi="宋体"/>
                <w:szCs w:val="21"/>
              </w:rPr>
              <w:t>第四章</w:t>
            </w:r>
            <w:r>
              <w:rPr>
                <w:rFonts w:ascii="宋体" w:hAnsi="宋体"/>
                <w:szCs w:val="21"/>
              </w:rPr>
              <w:t xml:space="preserve"> </w:t>
            </w:r>
          </w:p>
        </w:tc>
        <w:tc>
          <w:tcPr>
            <w:tcW w:w="2897" w:type="dxa"/>
            <w:tcBorders>
              <w:top w:val="nil"/>
              <w:left w:val="nil"/>
              <w:bottom w:val="single" w:color="auto" w:sz="8" w:space="0"/>
              <w:right w:val="single" w:color="auto" w:sz="8" w:space="0"/>
            </w:tcBorders>
            <w:tcMar>
              <w:top w:w="0" w:type="dxa"/>
              <w:left w:w="108" w:type="dxa"/>
              <w:bottom w:w="0" w:type="dxa"/>
              <w:right w:w="108" w:type="dxa"/>
            </w:tcMar>
          </w:tcPr>
          <w:p>
            <w:pPr>
              <w:spacing w:line="360" w:lineRule="auto"/>
              <w:jc w:val="center"/>
              <w:rPr>
                <w:rFonts w:ascii="宋体"/>
                <w:szCs w:val="21"/>
              </w:rPr>
            </w:pPr>
            <w:r>
              <w:rPr>
                <w:rFonts w:ascii="宋体" w:hAnsi="宋体"/>
                <w:szCs w:val="21"/>
              </w:rPr>
              <w:t xml:space="preserve"> </w:t>
            </w:r>
            <w:r>
              <w:rPr>
                <w:rFonts w:hint="eastAsia" w:ascii="宋体" w:hAnsi="宋体"/>
                <w:szCs w:val="21"/>
              </w:rPr>
              <w:t>意识和注意</w:t>
            </w:r>
          </w:p>
        </w:tc>
        <w:tc>
          <w:tcPr>
            <w:tcW w:w="121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color="auto" w:sz="8" w:space="0"/>
              <w:right w:val="single" w:color="auto" w:sz="8" w:space="0"/>
            </w:tcBorders>
            <w:tcMar>
              <w:top w:w="0" w:type="dxa"/>
              <w:left w:w="108" w:type="dxa"/>
              <w:bottom w:w="0" w:type="dxa"/>
              <w:right w:w="108" w:type="dxa"/>
            </w:tcMar>
            <w:vAlign w:val="center"/>
          </w:tcPr>
          <w:p>
            <w:pPr>
              <w:tabs>
                <w:tab w:val="left" w:pos="2625"/>
              </w:tabs>
              <w:spacing w:line="360" w:lineRule="auto"/>
              <w:jc w:val="center"/>
              <w:rPr>
                <w:rFonts w:ascii="宋体"/>
                <w:szCs w:val="21"/>
              </w:rPr>
            </w:pPr>
          </w:p>
        </w:tc>
      </w:tr>
      <w:tr>
        <w:tblPrEx>
          <w:tblLayout w:type="fixed"/>
          <w:tblCellMar>
            <w:top w:w="0" w:type="dxa"/>
            <w:left w:w="0" w:type="dxa"/>
            <w:bottom w:w="0" w:type="dxa"/>
            <w:right w:w="0" w:type="dxa"/>
          </w:tblCellMar>
        </w:tblPrEx>
        <w:trPr>
          <w:jc w:val="center"/>
        </w:trPr>
        <w:tc>
          <w:tcPr>
            <w:tcW w:w="1294" w:type="dxa"/>
            <w:tcBorders>
              <w:top w:val="nil"/>
              <w:left w:val="single" w:color="auto" w:sz="4" w:space="0"/>
              <w:bottom w:val="single" w:color="auto" w:sz="8" w:space="0"/>
              <w:right w:val="single" w:color="auto" w:sz="8" w:space="0"/>
            </w:tcBorders>
            <w:tcMar>
              <w:top w:w="0" w:type="dxa"/>
              <w:left w:w="108" w:type="dxa"/>
              <w:bottom w:w="0" w:type="dxa"/>
              <w:right w:w="108" w:type="dxa"/>
            </w:tcMar>
          </w:tcPr>
          <w:p>
            <w:pPr>
              <w:tabs>
                <w:tab w:val="left" w:pos="2625"/>
              </w:tabs>
              <w:spacing w:line="360" w:lineRule="auto"/>
              <w:rPr>
                <w:rFonts w:ascii="宋体"/>
                <w:szCs w:val="21"/>
              </w:rPr>
            </w:pPr>
            <w:r>
              <w:rPr>
                <w:rFonts w:hint="eastAsia" w:ascii="宋体" w:hAnsi="宋体"/>
                <w:szCs w:val="21"/>
              </w:rPr>
              <w:t>第五章</w:t>
            </w:r>
            <w:r>
              <w:rPr>
                <w:rFonts w:ascii="宋体" w:hAnsi="宋体"/>
                <w:szCs w:val="21"/>
              </w:rPr>
              <w:t xml:space="preserve"> </w:t>
            </w:r>
          </w:p>
        </w:tc>
        <w:tc>
          <w:tcPr>
            <w:tcW w:w="2897" w:type="dxa"/>
            <w:tcBorders>
              <w:top w:val="nil"/>
              <w:left w:val="nil"/>
              <w:bottom w:val="single" w:color="auto" w:sz="8" w:space="0"/>
              <w:right w:val="single" w:color="auto" w:sz="8" w:space="0"/>
            </w:tcBorders>
            <w:tcMar>
              <w:top w:w="0" w:type="dxa"/>
              <w:left w:w="108" w:type="dxa"/>
              <w:bottom w:w="0" w:type="dxa"/>
              <w:right w:w="108" w:type="dxa"/>
            </w:tcMar>
          </w:tcPr>
          <w:p>
            <w:pPr>
              <w:spacing w:line="360" w:lineRule="auto"/>
              <w:jc w:val="center"/>
              <w:rPr>
                <w:rFonts w:ascii="宋体"/>
                <w:szCs w:val="21"/>
              </w:rPr>
            </w:pPr>
            <w:r>
              <w:rPr>
                <w:rFonts w:hint="eastAsia" w:ascii="宋体" w:hAnsi="宋体"/>
                <w:szCs w:val="21"/>
              </w:rPr>
              <w:t>记忆</w:t>
            </w:r>
          </w:p>
        </w:tc>
        <w:tc>
          <w:tcPr>
            <w:tcW w:w="121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color="auto" w:sz="8" w:space="0"/>
              <w:right w:val="single" w:color="auto" w:sz="8" w:space="0"/>
            </w:tcBorders>
            <w:tcMar>
              <w:top w:w="0" w:type="dxa"/>
              <w:left w:w="108" w:type="dxa"/>
              <w:bottom w:w="0" w:type="dxa"/>
              <w:right w:w="108" w:type="dxa"/>
            </w:tcMar>
            <w:vAlign w:val="center"/>
          </w:tcPr>
          <w:p>
            <w:pPr>
              <w:tabs>
                <w:tab w:val="left" w:pos="2625"/>
              </w:tabs>
              <w:spacing w:line="360" w:lineRule="auto"/>
              <w:jc w:val="center"/>
              <w:rPr>
                <w:rFonts w:ascii="宋体"/>
                <w:szCs w:val="21"/>
              </w:rPr>
            </w:pPr>
          </w:p>
        </w:tc>
      </w:tr>
      <w:tr>
        <w:tblPrEx>
          <w:tblLayout w:type="fixed"/>
          <w:tblCellMar>
            <w:top w:w="0" w:type="dxa"/>
            <w:left w:w="0" w:type="dxa"/>
            <w:bottom w:w="0" w:type="dxa"/>
            <w:right w:w="0" w:type="dxa"/>
          </w:tblCellMar>
        </w:tblPrEx>
        <w:trPr>
          <w:jc w:val="center"/>
        </w:trPr>
        <w:tc>
          <w:tcPr>
            <w:tcW w:w="1294" w:type="dxa"/>
            <w:tcBorders>
              <w:top w:val="nil"/>
              <w:left w:val="single" w:color="auto" w:sz="4" w:space="0"/>
              <w:bottom w:val="single" w:color="auto" w:sz="8" w:space="0"/>
              <w:right w:val="single" w:color="auto" w:sz="8" w:space="0"/>
            </w:tcBorders>
            <w:tcMar>
              <w:top w:w="0" w:type="dxa"/>
              <w:left w:w="108" w:type="dxa"/>
              <w:bottom w:w="0" w:type="dxa"/>
              <w:right w:w="108" w:type="dxa"/>
            </w:tcMar>
          </w:tcPr>
          <w:p>
            <w:pPr>
              <w:tabs>
                <w:tab w:val="left" w:pos="2625"/>
              </w:tabs>
              <w:spacing w:line="360" w:lineRule="auto"/>
              <w:rPr>
                <w:rFonts w:ascii="宋体"/>
                <w:szCs w:val="21"/>
              </w:rPr>
            </w:pPr>
            <w:r>
              <w:rPr>
                <w:rFonts w:hint="eastAsia" w:ascii="宋体" w:hAnsi="宋体"/>
                <w:szCs w:val="21"/>
              </w:rPr>
              <w:t>第六章</w:t>
            </w:r>
            <w:r>
              <w:rPr>
                <w:rFonts w:ascii="宋体" w:hAnsi="宋体"/>
                <w:szCs w:val="21"/>
              </w:rPr>
              <w:t xml:space="preserve"> </w:t>
            </w:r>
          </w:p>
        </w:tc>
        <w:tc>
          <w:tcPr>
            <w:tcW w:w="2897" w:type="dxa"/>
            <w:tcBorders>
              <w:top w:val="nil"/>
              <w:left w:val="nil"/>
              <w:bottom w:val="single" w:color="auto" w:sz="8" w:space="0"/>
              <w:right w:val="single" w:color="auto" w:sz="8" w:space="0"/>
            </w:tcBorders>
            <w:tcMar>
              <w:top w:w="0" w:type="dxa"/>
              <w:left w:w="108" w:type="dxa"/>
              <w:bottom w:w="0" w:type="dxa"/>
              <w:right w:w="108" w:type="dxa"/>
            </w:tcMar>
          </w:tcPr>
          <w:p>
            <w:pPr>
              <w:spacing w:line="360" w:lineRule="auto"/>
              <w:jc w:val="center"/>
              <w:rPr>
                <w:rFonts w:ascii="宋体"/>
                <w:szCs w:val="21"/>
              </w:rPr>
            </w:pPr>
            <w:r>
              <w:rPr>
                <w:rFonts w:hint="eastAsia" w:ascii="宋体" w:hAnsi="宋体"/>
                <w:szCs w:val="21"/>
              </w:rPr>
              <w:t>想象和思维</w:t>
            </w:r>
          </w:p>
        </w:tc>
        <w:tc>
          <w:tcPr>
            <w:tcW w:w="121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hint="eastAsia" w:ascii="宋体" w:eastAsia="宋体"/>
                <w:szCs w:val="21"/>
                <w:lang w:eastAsia="zh-CN"/>
              </w:rPr>
            </w:pPr>
            <w:r>
              <w:rPr>
                <w:rFonts w:hint="eastAsia" w:ascii="宋体" w:hAnsi="宋体"/>
                <w:szCs w:val="21"/>
                <w:lang w:val="en-US" w:eastAsia="zh-CN"/>
              </w:rPr>
              <w:t>4</w:t>
            </w:r>
            <w:bookmarkStart w:id="0" w:name="_GoBack"/>
            <w:bookmarkEnd w:id="0"/>
          </w:p>
        </w:tc>
        <w:tc>
          <w:tcPr>
            <w:tcW w:w="122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color="auto" w:sz="8" w:space="0"/>
              <w:right w:val="single" w:color="auto" w:sz="8" w:space="0"/>
            </w:tcBorders>
            <w:tcMar>
              <w:top w:w="0" w:type="dxa"/>
              <w:left w:w="108" w:type="dxa"/>
              <w:bottom w:w="0" w:type="dxa"/>
              <w:right w:w="108" w:type="dxa"/>
            </w:tcMar>
            <w:vAlign w:val="center"/>
          </w:tcPr>
          <w:p>
            <w:pPr>
              <w:tabs>
                <w:tab w:val="left" w:pos="2625"/>
              </w:tabs>
              <w:spacing w:line="360" w:lineRule="auto"/>
              <w:jc w:val="center"/>
              <w:rPr>
                <w:rFonts w:ascii="宋体"/>
                <w:szCs w:val="21"/>
              </w:rPr>
            </w:pPr>
          </w:p>
        </w:tc>
      </w:tr>
      <w:tr>
        <w:tblPrEx>
          <w:tblLayout w:type="fixed"/>
          <w:tblCellMar>
            <w:top w:w="0" w:type="dxa"/>
            <w:left w:w="0" w:type="dxa"/>
            <w:bottom w:w="0" w:type="dxa"/>
            <w:right w:w="0" w:type="dxa"/>
          </w:tblCellMar>
        </w:tblPrEx>
        <w:trPr>
          <w:jc w:val="center"/>
        </w:trPr>
        <w:tc>
          <w:tcPr>
            <w:tcW w:w="1294" w:type="dxa"/>
            <w:tcBorders>
              <w:top w:val="nil"/>
              <w:left w:val="single" w:color="auto" w:sz="4" w:space="0"/>
              <w:bottom w:val="single" w:color="auto" w:sz="8" w:space="0"/>
              <w:right w:val="single" w:color="auto" w:sz="8" w:space="0"/>
            </w:tcBorders>
            <w:tcMar>
              <w:top w:w="0" w:type="dxa"/>
              <w:left w:w="108" w:type="dxa"/>
              <w:bottom w:w="0" w:type="dxa"/>
              <w:right w:w="108" w:type="dxa"/>
            </w:tcMar>
          </w:tcPr>
          <w:p>
            <w:pPr>
              <w:tabs>
                <w:tab w:val="left" w:pos="2625"/>
              </w:tabs>
              <w:spacing w:line="360" w:lineRule="auto"/>
              <w:rPr>
                <w:rFonts w:ascii="宋体"/>
                <w:szCs w:val="21"/>
              </w:rPr>
            </w:pPr>
            <w:r>
              <w:rPr>
                <w:rFonts w:hint="eastAsia" w:ascii="宋体" w:hAnsi="宋体"/>
                <w:szCs w:val="21"/>
              </w:rPr>
              <w:t>第七章</w:t>
            </w:r>
          </w:p>
        </w:tc>
        <w:tc>
          <w:tcPr>
            <w:tcW w:w="2897"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hint="eastAsia" w:ascii="宋体" w:hAnsi="宋体"/>
                <w:szCs w:val="21"/>
              </w:rPr>
              <w:t>语言</w:t>
            </w:r>
          </w:p>
        </w:tc>
        <w:tc>
          <w:tcPr>
            <w:tcW w:w="121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color="auto" w:sz="8" w:space="0"/>
              <w:right w:val="single" w:color="auto" w:sz="8" w:space="0"/>
            </w:tcBorders>
            <w:tcMar>
              <w:top w:w="0" w:type="dxa"/>
              <w:left w:w="108" w:type="dxa"/>
              <w:bottom w:w="0" w:type="dxa"/>
              <w:right w:w="108" w:type="dxa"/>
            </w:tcMar>
            <w:vAlign w:val="center"/>
          </w:tcPr>
          <w:p>
            <w:pPr>
              <w:tabs>
                <w:tab w:val="left" w:pos="2625"/>
              </w:tabs>
              <w:spacing w:line="360" w:lineRule="auto"/>
              <w:jc w:val="center"/>
              <w:rPr>
                <w:rFonts w:ascii="宋体"/>
                <w:szCs w:val="21"/>
              </w:rPr>
            </w:pPr>
          </w:p>
        </w:tc>
      </w:tr>
      <w:tr>
        <w:tblPrEx>
          <w:tblLayout w:type="fixed"/>
          <w:tblCellMar>
            <w:top w:w="0" w:type="dxa"/>
            <w:left w:w="0" w:type="dxa"/>
            <w:bottom w:w="0" w:type="dxa"/>
            <w:right w:w="0" w:type="dxa"/>
          </w:tblCellMar>
        </w:tblPrEx>
        <w:trPr>
          <w:jc w:val="center"/>
        </w:trPr>
        <w:tc>
          <w:tcPr>
            <w:tcW w:w="1294" w:type="dxa"/>
            <w:tcBorders>
              <w:top w:val="nil"/>
              <w:left w:val="single" w:color="auto" w:sz="4" w:space="0"/>
              <w:bottom w:val="single" w:color="auto" w:sz="8" w:space="0"/>
              <w:right w:val="single" w:color="auto" w:sz="8" w:space="0"/>
            </w:tcBorders>
            <w:tcMar>
              <w:top w:w="0" w:type="dxa"/>
              <w:left w:w="108" w:type="dxa"/>
              <w:bottom w:w="0" w:type="dxa"/>
              <w:right w:w="108" w:type="dxa"/>
            </w:tcMar>
          </w:tcPr>
          <w:p>
            <w:pPr>
              <w:tabs>
                <w:tab w:val="left" w:pos="2625"/>
              </w:tabs>
              <w:spacing w:line="360" w:lineRule="auto"/>
              <w:rPr>
                <w:rFonts w:ascii="宋体"/>
                <w:szCs w:val="21"/>
              </w:rPr>
            </w:pPr>
            <w:r>
              <w:rPr>
                <w:rFonts w:hint="eastAsia" w:ascii="宋体" w:hAnsi="宋体"/>
                <w:szCs w:val="21"/>
              </w:rPr>
              <w:t>第八章</w:t>
            </w:r>
          </w:p>
        </w:tc>
        <w:tc>
          <w:tcPr>
            <w:tcW w:w="2897" w:type="dxa"/>
            <w:tcBorders>
              <w:top w:val="nil"/>
              <w:left w:val="nil"/>
              <w:bottom w:val="single" w:color="auto" w:sz="8" w:space="0"/>
              <w:right w:val="single" w:color="auto" w:sz="8" w:space="0"/>
            </w:tcBorders>
            <w:tcMar>
              <w:top w:w="0" w:type="dxa"/>
              <w:left w:w="108" w:type="dxa"/>
              <w:bottom w:w="0" w:type="dxa"/>
              <w:right w:w="108" w:type="dxa"/>
            </w:tcMar>
          </w:tcPr>
          <w:p>
            <w:pPr>
              <w:spacing w:line="360" w:lineRule="auto"/>
              <w:jc w:val="center"/>
              <w:rPr>
                <w:rFonts w:ascii="宋体"/>
                <w:szCs w:val="21"/>
              </w:rPr>
            </w:pPr>
            <w:r>
              <w:rPr>
                <w:rFonts w:hint="eastAsia" w:ascii="宋体" w:hAnsi="宋体"/>
                <w:szCs w:val="21"/>
              </w:rPr>
              <w:t>动</w:t>
            </w:r>
          </w:p>
        </w:tc>
        <w:tc>
          <w:tcPr>
            <w:tcW w:w="121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color="auto" w:sz="8" w:space="0"/>
              <w:right w:val="single" w:color="auto" w:sz="8" w:space="0"/>
            </w:tcBorders>
            <w:tcMar>
              <w:top w:w="0" w:type="dxa"/>
              <w:left w:w="108" w:type="dxa"/>
              <w:bottom w:w="0" w:type="dxa"/>
              <w:right w:w="108" w:type="dxa"/>
            </w:tcMar>
            <w:vAlign w:val="center"/>
          </w:tcPr>
          <w:p>
            <w:pPr>
              <w:tabs>
                <w:tab w:val="left" w:pos="2625"/>
              </w:tabs>
              <w:spacing w:line="360" w:lineRule="auto"/>
              <w:jc w:val="center"/>
              <w:rPr>
                <w:rFonts w:ascii="宋体"/>
                <w:szCs w:val="21"/>
              </w:rPr>
            </w:pPr>
          </w:p>
        </w:tc>
      </w:tr>
      <w:tr>
        <w:tblPrEx>
          <w:tblLayout w:type="fixed"/>
          <w:tblCellMar>
            <w:top w:w="0" w:type="dxa"/>
            <w:left w:w="0" w:type="dxa"/>
            <w:bottom w:w="0" w:type="dxa"/>
            <w:right w:w="0" w:type="dxa"/>
          </w:tblCellMar>
        </w:tblPrEx>
        <w:trPr>
          <w:jc w:val="center"/>
        </w:trPr>
        <w:tc>
          <w:tcPr>
            <w:tcW w:w="1294" w:type="dxa"/>
            <w:tcBorders>
              <w:top w:val="nil"/>
              <w:left w:val="single" w:color="auto" w:sz="4" w:space="0"/>
              <w:bottom w:val="single" w:color="auto" w:sz="8" w:space="0"/>
              <w:right w:val="single" w:color="auto" w:sz="8" w:space="0"/>
            </w:tcBorders>
            <w:tcMar>
              <w:top w:w="0" w:type="dxa"/>
              <w:left w:w="108" w:type="dxa"/>
              <w:bottom w:w="0" w:type="dxa"/>
              <w:right w:w="108" w:type="dxa"/>
            </w:tcMar>
          </w:tcPr>
          <w:p>
            <w:pPr>
              <w:tabs>
                <w:tab w:val="left" w:pos="2625"/>
              </w:tabs>
              <w:spacing w:line="360" w:lineRule="auto"/>
              <w:rPr>
                <w:rFonts w:ascii="宋体"/>
                <w:szCs w:val="21"/>
              </w:rPr>
            </w:pPr>
            <w:r>
              <w:rPr>
                <w:rFonts w:hint="eastAsia" w:ascii="宋体" w:hAnsi="宋体"/>
                <w:szCs w:val="21"/>
              </w:rPr>
              <w:t>第九章</w:t>
            </w:r>
          </w:p>
        </w:tc>
        <w:tc>
          <w:tcPr>
            <w:tcW w:w="2897"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hint="eastAsia" w:ascii="宋体" w:hAnsi="宋体"/>
                <w:szCs w:val="21"/>
              </w:rPr>
              <w:t>情绪和情感</w:t>
            </w:r>
          </w:p>
        </w:tc>
        <w:tc>
          <w:tcPr>
            <w:tcW w:w="121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hAnsi="宋体"/>
                <w:szCs w:val="21"/>
              </w:rPr>
              <w:t>4</w:t>
            </w:r>
          </w:p>
        </w:tc>
        <w:tc>
          <w:tcPr>
            <w:tcW w:w="122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color="auto" w:sz="8" w:space="0"/>
              <w:right w:val="single" w:color="auto" w:sz="8" w:space="0"/>
            </w:tcBorders>
            <w:tcMar>
              <w:top w:w="0" w:type="dxa"/>
              <w:left w:w="108" w:type="dxa"/>
              <w:bottom w:w="0" w:type="dxa"/>
              <w:right w:w="108" w:type="dxa"/>
            </w:tcMar>
            <w:vAlign w:val="center"/>
          </w:tcPr>
          <w:p>
            <w:pPr>
              <w:tabs>
                <w:tab w:val="left" w:pos="2625"/>
              </w:tabs>
              <w:spacing w:line="360" w:lineRule="auto"/>
              <w:jc w:val="center"/>
              <w:rPr>
                <w:rFonts w:ascii="宋体"/>
                <w:szCs w:val="21"/>
              </w:rPr>
            </w:pPr>
          </w:p>
        </w:tc>
      </w:tr>
      <w:tr>
        <w:tblPrEx>
          <w:tblLayout w:type="fixed"/>
          <w:tblCellMar>
            <w:top w:w="0" w:type="dxa"/>
            <w:left w:w="0" w:type="dxa"/>
            <w:bottom w:w="0" w:type="dxa"/>
            <w:right w:w="0" w:type="dxa"/>
          </w:tblCellMar>
        </w:tblPrEx>
        <w:trPr>
          <w:jc w:val="center"/>
        </w:trPr>
        <w:tc>
          <w:tcPr>
            <w:tcW w:w="1294" w:type="dxa"/>
            <w:tcBorders>
              <w:top w:val="nil"/>
              <w:left w:val="single" w:color="auto" w:sz="4" w:space="0"/>
              <w:bottom w:val="single" w:color="auto" w:sz="8" w:space="0"/>
              <w:right w:val="single" w:color="auto" w:sz="8" w:space="0"/>
            </w:tcBorders>
            <w:tcMar>
              <w:top w:w="0" w:type="dxa"/>
              <w:left w:w="108" w:type="dxa"/>
              <w:bottom w:w="0" w:type="dxa"/>
              <w:right w:w="108" w:type="dxa"/>
            </w:tcMar>
          </w:tcPr>
          <w:p>
            <w:pPr>
              <w:tabs>
                <w:tab w:val="left" w:pos="2625"/>
              </w:tabs>
              <w:spacing w:line="360" w:lineRule="auto"/>
              <w:rPr>
                <w:rFonts w:ascii="宋体"/>
                <w:szCs w:val="21"/>
              </w:rPr>
            </w:pPr>
            <w:r>
              <w:rPr>
                <w:rFonts w:hint="eastAsia" w:ascii="宋体" w:hAnsi="宋体"/>
                <w:szCs w:val="21"/>
              </w:rPr>
              <w:t>第十章</w:t>
            </w:r>
          </w:p>
        </w:tc>
        <w:tc>
          <w:tcPr>
            <w:tcW w:w="2897"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hint="eastAsia" w:ascii="宋体" w:hAnsi="宋体"/>
                <w:szCs w:val="21"/>
              </w:rPr>
              <w:t>意志</w:t>
            </w:r>
          </w:p>
        </w:tc>
        <w:tc>
          <w:tcPr>
            <w:tcW w:w="121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color="auto" w:sz="8" w:space="0"/>
              <w:right w:val="single" w:color="auto" w:sz="8" w:space="0"/>
            </w:tcBorders>
            <w:tcMar>
              <w:top w:w="0" w:type="dxa"/>
              <w:left w:w="108" w:type="dxa"/>
              <w:bottom w:w="0" w:type="dxa"/>
              <w:right w:w="108" w:type="dxa"/>
            </w:tcMar>
            <w:vAlign w:val="center"/>
          </w:tcPr>
          <w:p>
            <w:pPr>
              <w:tabs>
                <w:tab w:val="left" w:pos="2625"/>
              </w:tabs>
              <w:spacing w:line="360" w:lineRule="auto"/>
              <w:jc w:val="center"/>
              <w:rPr>
                <w:rFonts w:ascii="宋体"/>
                <w:szCs w:val="21"/>
              </w:rPr>
            </w:pPr>
          </w:p>
        </w:tc>
      </w:tr>
      <w:tr>
        <w:tblPrEx>
          <w:tblLayout w:type="fixed"/>
          <w:tblCellMar>
            <w:top w:w="0" w:type="dxa"/>
            <w:left w:w="0" w:type="dxa"/>
            <w:bottom w:w="0" w:type="dxa"/>
            <w:right w:w="0" w:type="dxa"/>
          </w:tblCellMar>
        </w:tblPrEx>
        <w:trPr>
          <w:jc w:val="center"/>
        </w:trPr>
        <w:tc>
          <w:tcPr>
            <w:tcW w:w="1294" w:type="dxa"/>
            <w:tcBorders>
              <w:top w:val="nil"/>
              <w:left w:val="single" w:color="auto" w:sz="4" w:space="0"/>
              <w:bottom w:val="single" w:color="auto" w:sz="8" w:space="0"/>
              <w:right w:val="single" w:color="auto" w:sz="8" w:space="0"/>
            </w:tcBorders>
            <w:tcMar>
              <w:top w:w="0" w:type="dxa"/>
              <w:left w:w="108" w:type="dxa"/>
              <w:bottom w:w="0" w:type="dxa"/>
              <w:right w:w="108" w:type="dxa"/>
            </w:tcMar>
          </w:tcPr>
          <w:p>
            <w:pPr>
              <w:tabs>
                <w:tab w:val="left" w:pos="2625"/>
              </w:tabs>
              <w:spacing w:line="360" w:lineRule="auto"/>
              <w:rPr>
                <w:rFonts w:ascii="宋体"/>
                <w:szCs w:val="21"/>
              </w:rPr>
            </w:pPr>
            <w:r>
              <w:rPr>
                <w:rFonts w:hint="eastAsia" w:ascii="宋体" w:hAnsi="宋体"/>
                <w:szCs w:val="21"/>
              </w:rPr>
              <w:t>第十一章</w:t>
            </w:r>
          </w:p>
        </w:tc>
        <w:tc>
          <w:tcPr>
            <w:tcW w:w="2897"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hint="eastAsia" w:ascii="宋体" w:hAnsi="宋体"/>
                <w:szCs w:val="21"/>
              </w:rPr>
              <w:t>能力</w:t>
            </w:r>
          </w:p>
        </w:tc>
        <w:tc>
          <w:tcPr>
            <w:tcW w:w="121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color="auto" w:sz="8" w:space="0"/>
              <w:right w:val="single" w:color="auto" w:sz="8" w:space="0"/>
            </w:tcBorders>
            <w:tcMar>
              <w:top w:w="0" w:type="dxa"/>
              <w:left w:w="108" w:type="dxa"/>
              <w:bottom w:w="0" w:type="dxa"/>
              <w:right w:w="108" w:type="dxa"/>
            </w:tcMar>
            <w:vAlign w:val="center"/>
          </w:tcPr>
          <w:p>
            <w:pPr>
              <w:tabs>
                <w:tab w:val="left" w:pos="2625"/>
              </w:tabs>
              <w:spacing w:line="360" w:lineRule="auto"/>
              <w:jc w:val="center"/>
              <w:rPr>
                <w:rFonts w:ascii="宋体"/>
                <w:szCs w:val="21"/>
              </w:rPr>
            </w:pPr>
          </w:p>
        </w:tc>
      </w:tr>
      <w:tr>
        <w:tblPrEx>
          <w:tblLayout w:type="fixed"/>
          <w:tblCellMar>
            <w:top w:w="0" w:type="dxa"/>
            <w:left w:w="0" w:type="dxa"/>
            <w:bottom w:w="0" w:type="dxa"/>
            <w:right w:w="0" w:type="dxa"/>
          </w:tblCellMar>
        </w:tblPrEx>
        <w:trPr>
          <w:jc w:val="center"/>
        </w:trPr>
        <w:tc>
          <w:tcPr>
            <w:tcW w:w="1294" w:type="dxa"/>
            <w:tcBorders>
              <w:top w:val="nil"/>
              <w:left w:val="single" w:color="auto" w:sz="4" w:space="0"/>
              <w:bottom w:val="single" w:color="auto" w:sz="8" w:space="0"/>
              <w:right w:val="single" w:color="auto" w:sz="8" w:space="0"/>
            </w:tcBorders>
            <w:tcMar>
              <w:top w:w="0" w:type="dxa"/>
              <w:left w:w="108" w:type="dxa"/>
              <w:bottom w:w="0" w:type="dxa"/>
              <w:right w:w="108" w:type="dxa"/>
            </w:tcMar>
          </w:tcPr>
          <w:p>
            <w:pPr>
              <w:tabs>
                <w:tab w:val="left" w:pos="2625"/>
              </w:tabs>
              <w:spacing w:line="360" w:lineRule="auto"/>
              <w:rPr>
                <w:rFonts w:ascii="宋体"/>
                <w:szCs w:val="21"/>
              </w:rPr>
            </w:pPr>
            <w:r>
              <w:rPr>
                <w:rFonts w:hint="eastAsia" w:ascii="宋体" w:hAnsi="宋体"/>
                <w:szCs w:val="21"/>
              </w:rPr>
              <w:t>第十二章</w:t>
            </w:r>
          </w:p>
        </w:tc>
        <w:tc>
          <w:tcPr>
            <w:tcW w:w="2897"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hint="eastAsia" w:ascii="宋体" w:hAnsi="宋体"/>
                <w:szCs w:val="21"/>
              </w:rPr>
              <w:t>人格</w:t>
            </w:r>
          </w:p>
        </w:tc>
        <w:tc>
          <w:tcPr>
            <w:tcW w:w="121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color="auto" w:sz="8" w:space="0"/>
              <w:right w:val="single" w:color="auto" w:sz="8" w:space="0"/>
            </w:tcBorders>
            <w:tcMar>
              <w:top w:w="0" w:type="dxa"/>
              <w:left w:w="108" w:type="dxa"/>
              <w:bottom w:w="0" w:type="dxa"/>
              <w:right w:w="108" w:type="dxa"/>
            </w:tcMar>
          </w:tcPr>
          <w:p>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color="auto" w:sz="8" w:space="0"/>
              <w:right w:val="single" w:color="auto" w:sz="8" w:space="0"/>
            </w:tcBorders>
            <w:tcMar>
              <w:top w:w="0" w:type="dxa"/>
              <w:left w:w="108" w:type="dxa"/>
              <w:bottom w:w="0" w:type="dxa"/>
              <w:right w:w="108" w:type="dxa"/>
            </w:tcMar>
            <w:vAlign w:val="center"/>
          </w:tcPr>
          <w:p>
            <w:pPr>
              <w:tabs>
                <w:tab w:val="left" w:pos="2625"/>
              </w:tabs>
              <w:spacing w:line="360" w:lineRule="auto"/>
              <w:jc w:val="center"/>
              <w:rPr>
                <w:rFonts w:ascii="宋体"/>
                <w:szCs w:val="21"/>
              </w:rPr>
            </w:pPr>
          </w:p>
        </w:tc>
      </w:tr>
    </w:tbl>
    <w:p>
      <w:pPr>
        <w:adjustRightInd w:val="0"/>
        <w:snapToGrid w:val="0"/>
        <w:spacing w:line="360" w:lineRule="auto"/>
        <w:ind w:left="482"/>
        <w:rPr>
          <w:rFonts w:ascii="黑体" w:hAnsi="宋体" w:eastAsia="黑体"/>
          <w:b/>
        </w:rPr>
      </w:pPr>
    </w:p>
    <w:p>
      <w:pPr>
        <w:adjustRightInd w:val="0"/>
        <w:snapToGrid w:val="0"/>
        <w:spacing w:line="360" w:lineRule="auto"/>
        <w:ind w:firstLine="1405" w:firstLineChars="500"/>
        <w:rPr>
          <w:rFonts w:ascii="宋体" w:hAnsi="宋体" w:eastAsia="黑体"/>
          <w:b/>
          <w:bCs/>
          <w:sz w:val="28"/>
        </w:rPr>
      </w:pP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四、教学参考资料</w:t>
      </w:r>
    </w:p>
    <w:p>
      <w:pPr>
        <w:snapToGrid w:val="0"/>
        <w:spacing w:line="360" w:lineRule="exact"/>
        <w:ind w:firstLine="420" w:firstLineChars="200"/>
      </w:pPr>
      <w:r>
        <w:rPr>
          <w:rFonts w:hint="eastAsia"/>
        </w:rPr>
        <w:t>教</w:t>
      </w:r>
      <w:r>
        <w:t xml:space="preserve">  </w:t>
      </w:r>
      <w:r>
        <w:rPr>
          <w:rFonts w:hint="eastAsia"/>
        </w:rPr>
        <w:t>材：彭聃龄</w:t>
      </w:r>
      <w:r>
        <w:t xml:space="preserve"> </w:t>
      </w:r>
      <w:r>
        <w:rPr>
          <w:rFonts w:hint="eastAsia"/>
        </w:rPr>
        <w:t>《普通心理学》</w:t>
      </w:r>
      <w:r>
        <w:t xml:space="preserve"> </w:t>
      </w:r>
      <w:r>
        <w:rPr>
          <w:rFonts w:hint="eastAsia"/>
        </w:rPr>
        <w:t>北京师范大学出版社</w:t>
      </w:r>
      <w:r>
        <w:t xml:space="preserve"> 2018.</w:t>
      </w:r>
    </w:p>
    <w:p>
      <w:pPr>
        <w:snapToGrid w:val="0"/>
        <w:spacing w:line="360" w:lineRule="exact"/>
        <w:ind w:firstLine="420" w:firstLineChars="200"/>
      </w:pPr>
    </w:p>
    <w:p>
      <w:pPr>
        <w:pStyle w:val="2"/>
        <w:ind w:right="60"/>
        <w:jc w:val="left"/>
        <w:rPr>
          <w:rFonts w:hint="eastAsia"/>
          <w:szCs w:val="21"/>
        </w:rPr>
      </w:pPr>
      <w:r>
        <w:rPr>
          <w:rFonts w:hint="eastAsia"/>
          <w:szCs w:val="21"/>
        </w:rPr>
        <w:t>参考书：</w:t>
      </w:r>
    </w:p>
    <w:p>
      <w:pPr>
        <w:pStyle w:val="2"/>
        <w:ind w:right="60"/>
        <w:jc w:val="left"/>
        <w:rPr>
          <w:rFonts w:hint="eastAsia" w:ascii="宋体" w:hAnsi="宋体" w:eastAsia="宋体" w:cs="宋体"/>
          <w:color w:val="000000"/>
          <w:sz w:val="24"/>
          <w:szCs w:val="24"/>
        </w:rPr>
      </w:pPr>
      <w:r>
        <w:rPr>
          <w:rFonts w:hint="eastAsia" w:ascii="宋体" w:hAnsi="宋体" w:eastAsia="宋体" w:cs="宋体"/>
          <w:szCs w:val="21"/>
          <w:lang w:val="en-US" w:eastAsia="zh-CN"/>
        </w:rPr>
        <w:t>1</w:t>
      </w:r>
      <w:r>
        <w:rPr>
          <w:rFonts w:hint="eastAsia" w:ascii="宋体" w:hAnsi="宋体" w:eastAsia="宋体" w:cs="宋体"/>
          <w:sz w:val="24"/>
          <w:szCs w:val="24"/>
          <w:lang w:val="en-US" w:eastAsia="zh-CN"/>
        </w:rPr>
        <w:t>.</w:t>
      </w:r>
      <w:r>
        <w:rPr>
          <w:rFonts w:hint="eastAsia" w:ascii="宋体" w:hAnsi="宋体" w:eastAsia="宋体" w:cs="宋体"/>
          <w:color w:val="000000"/>
          <w:sz w:val="24"/>
          <w:szCs w:val="24"/>
        </w:rPr>
        <w:t>张述祖，沈德立（ 1987）：基础心理学 .教育科学出版社</w:t>
      </w:r>
    </w:p>
    <w:p>
      <w:pPr>
        <w:pStyle w:val="2"/>
        <w:ind w:right="60"/>
        <w:jc w:val="left"/>
        <w:rPr>
          <w:rFonts w:hint="eastAsia" w:ascii="宋体" w:hAnsi="宋体" w:eastAsia="宋体" w:cs="宋体"/>
          <w:color w:val="000000"/>
          <w:sz w:val="24"/>
          <w:szCs w:val="24"/>
        </w:rPr>
      </w:pPr>
      <w:r>
        <w:rPr>
          <w:rFonts w:hint="eastAsia" w:ascii="宋体" w:hAnsi="宋体" w:eastAsia="宋体" w:cs="宋体"/>
          <w:color w:val="000000"/>
          <w:sz w:val="24"/>
          <w:szCs w:val="24"/>
        </w:rPr>
        <w:t>2.张春兴（ 1994）：现代心理学 .上海人民出版社</w:t>
      </w:r>
    </w:p>
    <w:p>
      <w:pPr>
        <w:pStyle w:val="2"/>
        <w:tabs>
          <w:tab w:val="left" w:pos="12899"/>
        </w:tabs>
        <w:ind w:right="60"/>
        <w:jc w:val="left"/>
        <w:rPr>
          <w:rFonts w:hint="eastAsia" w:ascii="宋体" w:hAnsi="宋体" w:eastAsia="宋体" w:cs="宋体"/>
          <w:color w:val="000000"/>
          <w:sz w:val="24"/>
          <w:szCs w:val="24"/>
        </w:rPr>
      </w:pPr>
      <w:r>
        <w:rPr>
          <w:rFonts w:hint="eastAsia" w:ascii="宋体" w:hAnsi="宋体" w:eastAsia="宋体" w:cs="宋体"/>
          <w:color w:val="000000"/>
          <w:sz w:val="24"/>
          <w:szCs w:val="24"/>
        </w:rPr>
        <w:t>3.罗伯特  索拉索编，朱滢等译（ 2002）：21 世纪的心理科学与脑科</w:t>
      </w:r>
      <w:r>
        <w:rPr>
          <w:rFonts w:hint="eastAsia" w:ascii="宋体" w:hAnsi="宋体" w:eastAsia="宋体" w:cs="宋体"/>
          <w:color w:val="000000"/>
          <w:sz w:val="24"/>
          <w:szCs w:val="24"/>
        </w:rPr>
        <w:tab/>
      </w:r>
      <w:r>
        <w:rPr>
          <w:rFonts w:hint="eastAsia" w:ascii="宋体" w:hAnsi="宋体" w:eastAsia="宋体" w:cs="宋体"/>
          <w:color w:val="000000"/>
          <w:sz w:val="24"/>
          <w:szCs w:val="24"/>
        </w:rPr>
        <w:t>.北京大学出版社</w:t>
      </w:r>
    </w:p>
    <w:p>
      <w:pPr>
        <w:pStyle w:val="2"/>
        <w:spacing w:before="129"/>
        <w:jc w:val="left"/>
        <w:rPr>
          <w:rFonts w:hint="eastAsia" w:ascii="宋体" w:hAnsi="宋体" w:eastAsia="宋体" w:cs="宋体"/>
          <w:color w:val="000000"/>
          <w:sz w:val="24"/>
          <w:szCs w:val="24"/>
        </w:rPr>
      </w:pPr>
      <w:r>
        <w:rPr>
          <w:rFonts w:hint="eastAsia" w:ascii="宋体" w:hAnsi="宋体" w:eastAsia="宋体" w:cs="宋体"/>
          <w:color w:val="000000"/>
          <w:sz w:val="24"/>
          <w:szCs w:val="24"/>
        </w:rPr>
        <w:t>4.张世富的《心理学教学指导》 （2002）.人民出版社出版</w:t>
      </w:r>
    </w:p>
    <w:p>
      <w:pPr>
        <w:pStyle w:val="2"/>
        <w:tabs>
          <w:tab w:val="left" w:pos="9959"/>
        </w:tabs>
        <w:jc w:val="left"/>
        <w:rPr>
          <w:rFonts w:hint="eastAsia" w:ascii="宋体" w:hAnsi="宋体" w:eastAsia="宋体" w:cs="宋体"/>
          <w:color w:val="000000"/>
          <w:sz w:val="24"/>
          <w:szCs w:val="24"/>
        </w:rPr>
      </w:pPr>
      <w:r>
        <w:rPr>
          <w:rFonts w:hint="eastAsia" w:ascii="宋体" w:hAnsi="宋体" w:eastAsia="宋体" w:cs="宋体"/>
          <w:color w:val="000000"/>
          <w:sz w:val="24"/>
          <w:szCs w:val="24"/>
        </w:rPr>
        <w:t>5.理查德·格里格、菲利普·津著，王垒、王甦译</w:t>
      </w:r>
      <w:r>
        <w:rPr>
          <w:rFonts w:hint="eastAsia" w:ascii="宋体" w:hAnsi="宋体" w:eastAsia="宋体" w:cs="宋体"/>
          <w:color w:val="000000"/>
          <w:sz w:val="24"/>
          <w:szCs w:val="24"/>
        </w:rPr>
        <w:tab/>
      </w:r>
      <w:r>
        <w:rPr>
          <w:rFonts w:hint="eastAsia" w:ascii="宋体" w:hAnsi="宋体" w:eastAsia="宋体" w:cs="宋体"/>
          <w:color w:val="000000"/>
          <w:sz w:val="24"/>
          <w:szCs w:val="24"/>
        </w:rPr>
        <w:t>200３）：心理学与生活。北京：</w:t>
      </w:r>
    </w:p>
    <w:p>
      <w:pPr>
        <w:pStyle w:val="2"/>
        <w:spacing w:before="63"/>
        <w:jc w:val="left"/>
        <w:rPr>
          <w:rFonts w:hint="eastAsia" w:ascii="宋体" w:hAnsi="宋体" w:eastAsia="宋体" w:cs="宋体"/>
          <w:color w:val="000000"/>
          <w:sz w:val="24"/>
          <w:szCs w:val="24"/>
        </w:rPr>
      </w:pPr>
      <w:r>
        <w:rPr>
          <w:rFonts w:hint="eastAsia" w:ascii="宋体" w:hAnsi="宋体" w:eastAsia="宋体" w:cs="宋体"/>
          <w:color w:val="000000"/>
          <w:sz w:val="24"/>
          <w:szCs w:val="24"/>
        </w:rPr>
        <w:t>人民邮电出版社</w:t>
      </w:r>
    </w:p>
    <w:p>
      <w:pPr>
        <w:pStyle w:val="2"/>
        <w:spacing w:before="129"/>
        <w:jc w:val="left"/>
        <w:rPr>
          <w:rFonts w:hint="eastAsia" w:ascii="宋体" w:hAnsi="宋体" w:eastAsia="宋体" w:cs="宋体"/>
          <w:color w:val="000000"/>
          <w:sz w:val="24"/>
          <w:szCs w:val="24"/>
        </w:rPr>
      </w:pPr>
      <w:r>
        <w:rPr>
          <w:rFonts w:hint="eastAsia" w:ascii="宋体" w:hAnsi="宋体" w:eastAsia="宋体" w:cs="宋体"/>
          <w:color w:val="000000"/>
          <w:sz w:val="24"/>
          <w:szCs w:val="24"/>
        </w:rPr>
        <w:t>6.黄希庭主编（ 1997）：心理学 .上海教育出版社</w:t>
      </w:r>
    </w:p>
    <w:p>
      <w:pPr>
        <w:pStyle w:val="2"/>
        <w:jc w:val="left"/>
        <w:rPr>
          <w:rFonts w:hint="eastAsia" w:ascii="宋体" w:hAnsi="宋体" w:eastAsia="宋体" w:cs="宋体"/>
          <w:color w:val="000000"/>
          <w:sz w:val="24"/>
          <w:szCs w:val="24"/>
        </w:rPr>
      </w:pPr>
      <w:r>
        <w:rPr>
          <w:rFonts w:hint="eastAsia" w:ascii="宋体" w:hAnsi="宋体" w:eastAsia="宋体" w:cs="宋体"/>
          <w:color w:val="000000"/>
          <w:sz w:val="24"/>
          <w:szCs w:val="24"/>
        </w:rPr>
        <w:t>7.林崇德（ 1995）：发展心理学。北京：人民教育出版社</w:t>
      </w:r>
    </w:p>
    <w:p>
      <w:pPr>
        <w:pStyle w:val="2"/>
        <w:tabs>
          <w:tab w:val="left" w:pos="5719"/>
        </w:tabs>
        <w:jc w:val="left"/>
        <w:rPr>
          <w:rFonts w:hint="eastAsia" w:ascii="宋体" w:hAnsi="宋体" w:eastAsia="宋体" w:cs="宋体"/>
          <w:color w:val="000000"/>
          <w:sz w:val="24"/>
          <w:szCs w:val="24"/>
        </w:rPr>
      </w:pPr>
      <w:r>
        <w:rPr>
          <w:rFonts w:hint="eastAsia" w:ascii="宋体" w:hAnsi="宋体" w:eastAsia="宋体" w:cs="宋体"/>
          <w:color w:val="000000"/>
          <w:sz w:val="24"/>
          <w:szCs w:val="24"/>
        </w:rPr>
        <w:t>8.皮连生：学与教的心理学.华东师范大学出版社</w:t>
      </w:r>
    </w:p>
    <w:p>
      <w:pPr>
        <w:pStyle w:val="2"/>
        <w:jc w:val="left"/>
        <w:rPr>
          <w:rFonts w:hint="eastAsia" w:ascii="宋体" w:hAnsi="宋体" w:eastAsia="宋体" w:cs="宋体"/>
          <w:color w:val="000000"/>
          <w:sz w:val="24"/>
          <w:szCs w:val="24"/>
        </w:rPr>
      </w:pPr>
      <w:r>
        <w:rPr>
          <w:rFonts w:hint="eastAsia" w:ascii="宋体" w:hAnsi="宋体" w:eastAsia="宋体" w:cs="宋体"/>
          <w:color w:val="000000"/>
          <w:sz w:val="24"/>
          <w:szCs w:val="24"/>
        </w:rPr>
        <w:t>9.卢家楣著（ 2000）：情感教学心理学 .上海教育出版社</w:t>
      </w:r>
    </w:p>
    <w:p>
      <w:pPr>
        <w:pStyle w:val="2"/>
        <w:jc w:val="left"/>
        <w:rPr>
          <w:rFonts w:hint="eastAsia" w:ascii="宋体" w:hAnsi="宋体" w:eastAsia="宋体" w:cs="宋体"/>
          <w:color w:val="000000"/>
          <w:sz w:val="24"/>
          <w:szCs w:val="24"/>
        </w:rPr>
      </w:pPr>
      <w:r>
        <w:rPr>
          <w:rFonts w:hint="eastAsia" w:ascii="宋体" w:hAnsi="宋体" w:eastAsia="宋体" w:cs="宋体"/>
          <w:color w:val="000000"/>
          <w:sz w:val="24"/>
          <w:szCs w:val="24"/>
        </w:rPr>
        <w:t>10.黄希庭（ 2002）：人格心理学 .浙江教育出版社</w:t>
      </w:r>
    </w:p>
    <w:p>
      <w:pPr>
        <w:pStyle w:val="2"/>
        <w:spacing w:line="431"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11.王甦，汪安圣（ 1992）：认知心理学 .北京大学出版社</w:t>
      </w:r>
    </w:p>
    <w:p>
      <w:pPr>
        <w:pStyle w:val="2"/>
        <w:spacing w:before="129"/>
        <w:jc w:val="left"/>
        <w:rPr>
          <w:rFonts w:hint="eastAsia" w:ascii="宋体" w:hAnsi="宋体" w:eastAsia="宋体" w:cs="宋体"/>
          <w:color w:val="000000"/>
          <w:sz w:val="24"/>
          <w:szCs w:val="24"/>
        </w:rPr>
      </w:pPr>
      <w:r>
        <w:rPr>
          <w:rFonts w:hint="eastAsia" w:ascii="宋体" w:hAnsi="宋体" w:eastAsia="宋体" w:cs="宋体"/>
          <w:color w:val="000000"/>
          <w:sz w:val="24"/>
          <w:szCs w:val="24"/>
        </w:rPr>
        <w:t>12.M. 艾森克主编，阎巩固译（ 2001）：心理学 --一条整合的途径（上下）</w:t>
      </w:r>
      <w:r>
        <w:rPr>
          <w:rFonts w:hint="eastAsia" w:ascii="宋体" w:hAnsi="宋体" w:eastAsia="宋体" w:cs="宋体"/>
          <w:sz w:val="24"/>
          <w:szCs w:val="24"/>
        </w:rPr>
        <w:t xml:space="preserve"> 。上</w:t>
      </w:r>
      <w:r>
        <w:rPr>
          <w:rFonts w:hint="eastAsia" w:ascii="宋体" w:hAnsi="宋体" w:eastAsia="宋体" w:cs="宋体"/>
          <w:color w:val="000000"/>
          <w:sz w:val="24"/>
          <w:szCs w:val="24"/>
        </w:rPr>
        <w:t>海：华东 师大出版社。</w:t>
      </w:r>
    </w:p>
    <w:p>
      <w:pPr>
        <w:pStyle w:val="2"/>
        <w:spacing w:before="129"/>
        <w:jc w:val="left"/>
        <w:rPr>
          <w:rFonts w:hint="eastAsia" w:ascii="宋体" w:hAnsi="宋体" w:eastAsia="宋体" w:cs="宋体"/>
          <w:color w:val="000000"/>
          <w:sz w:val="24"/>
          <w:szCs w:val="24"/>
        </w:rPr>
      </w:pPr>
      <w:r>
        <w:rPr>
          <w:rFonts w:hint="eastAsia" w:ascii="宋体" w:hAnsi="宋体" w:eastAsia="宋体" w:cs="宋体"/>
          <w:color w:val="000000"/>
          <w:sz w:val="24"/>
          <w:szCs w:val="24"/>
        </w:rPr>
        <w:t>13.中国心理学会编（ 2001）：当代中国心理学 .人民教育出版社张春兴《 普通心理学》 人民教育出版社</w:t>
      </w:r>
    </w:p>
    <w:p>
      <w:pPr>
        <w:adjustRightInd w:val="0"/>
        <w:snapToGrid w:val="0"/>
        <w:spacing w:line="360" w:lineRule="auto"/>
        <w:rPr>
          <w:rFonts w:ascii="宋体"/>
          <w:szCs w:val="21"/>
        </w:rPr>
      </w:pPr>
    </w:p>
    <w:p>
      <w:pPr>
        <w:adjustRightInd w:val="0"/>
        <w:snapToGrid w:val="0"/>
        <w:spacing w:line="360" w:lineRule="auto"/>
        <w:ind w:firstLine="562" w:firstLineChars="200"/>
        <w:rPr>
          <w:rFonts w:ascii="宋体" w:hAnsi="宋体" w:eastAsia="黑体"/>
          <w:b/>
          <w:bCs/>
          <w:sz w:val="28"/>
        </w:rPr>
      </w:pPr>
      <w:r>
        <w:rPr>
          <w:rFonts w:hint="eastAsia" w:ascii="黑体" w:hAnsi="宋体" w:eastAsia="黑体"/>
          <w:b/>
          <w:bCs/>
          <w:sz w:val="28"/>
        </w:rPr>
        <w:t>五、</w:t>
      </w:r>
      <w:r>
        <w:rPr>
          <w:rFonts w:hint="eastAsia" w:ascii="宋体" w:hAnsi="宋体" w:eastAsia="黑体"/>
          <w:b/>
          <w:bCs/>
          <w:sz w:val="28"/>
        </w:rPr>
        <w:t>课程的考核要求</w:t>
      </w:r>
    </w:p>
    <w:p>
      <w:pPr>
        <w:spacing w:line="360" w:lineRule="auto"/>
        <w:ind w:firstLine="420" w:firstLineChars="200"/>
        <w:rPr>
          <w:rFonts w:ascii="宋体"/>
          <w:szCs w:val="21"/>
        </w:rPr>
      </w:pPr>
      <w:r>
        <w:rPr>
          <w:rFonts w:ascii="宋体" w:hAnsi="宋体"/>
          <w:szCs w:val="21"/>
        </w:rPr>
        <w:t>1.</w:t>
      </w:r>
      <w:r>
        <w:rPr>
          <w:rFonts w:hint="eastAsia" w:ascii="宋体" w:hAnsi="宋体"/>
          <w:szCs w:val="21"/>
        </w:rPr>
        <w:t>期末考试形式：</w:t>
      </w:r>
      <w:r>
        <w:rPr>
          <w:rFonts w:ascii="宋体" w:hAnsi="宋体"/>
          <w:szCs w:val="21"/>
        </w:rPr>
        <w:t xml:space="preserve"> </w:t>
      </w:r>
      <w:r>
        <w:rPr>
          <w:rFonts w:hint="eastAsia" w:ascii="宋体" w:hAnsi="宋体"/>
          <w:szCs w:val="21"/>
        </w:rPr>
        <w:t>闭卷</w:t>
      </w:r>
    </w:p>
    <w:p>
      <w:pPr>
        <w:spacing w:line="360" w:lineRule="auto"/>
        <w:ind w:firstLine="420" w:firstLineChars="200"/>
        <w:rPr>
          <w:rFonts w:ascii="宋体"/>
          <w:szCs w:val="21"/>
        </w:rPr>
      </w:pPr>
      <w:r>
        <w:rPr>
          <w:rFonts w:ascii="宋体" w:hAnsi="宋体"/>
          <w:szCs w:val="21"/>
        </w:rPr>
        <w:t>2.</w:t>
      </w:r>
      <w:r>
        <w:rPr>
          <w:rFonts w:hint="eastAsia" w:ascii="宋体" w:hAnsi="宋体"/>
          <w:szCs w:val="21"/>
        </w:rPr>
        <w:t>平时成绩构成比例：作业</w:t>
      </w:r>
      <w:r>
        <w:rPr>
          <w:rFonts w:ascii="宋体" w:hAnsi="宋体"/>
          <w:szCs w:val="21"/>
        </w:rPr>
        <w:t>60%</w:t>
      </w:r>
      <w:r>
        <w:rPr>
          <w:rFonts w:hint="eastAsia" w:ascii="宋体" w:hAnsi="宋体"/>
          <w:szCs w:val="21"/>
        </w:rPr>
        <w:t>；考勤与课堂提问</w:t>
      </w:r>
      <w:r>
        <w:rPr>
          <w:rFonts w:ascii="宋体" w:hAnsi="宋体"/>
          <w:szCs w:val="21"/>
        </w:rPr>
        <w:t>40%</w:t>
      </w:r>
      <w:r>
        <w:rPr>
          <w:rFonts w:hint="eastAsia" w:ascii="宋体" w:hAnsi="宋体"/>
          <w:szCs w:val="21"/>
        </w:rPr>
        <w:t>。</w:t>
      </w:r>
    </w:p>
    <w:p>
      <w:pPr>
        <w:spacing w:line="360" w:lineRule="auto"/>
        <w:ind w:firstLine="420" w:firstLineChars="200"/>
        <w:rPr>
          <w:rFonts w:ascii="宋体" w:hAnsi="宋体" w:eastAsia="黑体"/>
          <w:sz w:val="28"/>
          <w:szCs w:val="21"/>
        </w:rPr>
      </w:pPr>
      <w:r>
        <w:rPr>
          <w:rFonts w:ascii="宋体" w:hAnsi="宋体"/>
          <w:szCs w:val="21"/>
        </w:rPr>
        <w:t>3.</w:t>
      </w:r>
      <w:r>
        <w:rPr>
          <w:rFonts w:hint="eastAsia" w:ascii="宋体" w:hAnsi="宋体"/>
          <w:szCs w:val="21"/>
        </w:rPr>
        <w:t>课程成绩构成：平时成绩</w:t>
      </w:r>
      <w:r>
        <w:rPr>
          <w:rFonts w:ascii="宋体" w:hAnsi="宋体"/>
          <w:szCs w:val="21"/>
        </w:rPr>
        <w:t>30%</w:t>
      </w:r>
      <w:r>
        <w:rPr>
          <w:rFonts w:hint="eastAsia" w:ascii="宋体" w:hAnsi="宋体"/>
          <w:szCs w:val="21"/>
        </w:rPr>
        <w:t>；期中考试成绩</w:t>
      </w:r>
      <w:r>
        <w:rPr>
          <w:rFonts w:ascii="宋体" w:hAnsi="宋体"/>
          <w:szCs w:val="21"/>
        </w:rPr>
        <w:t>20%</w:t>
      </w:r>
      <w:r>
        <w:rPr>
          <w:rFonts w:hint="eastAsia" w:ascii="宋体" w:hAnsi="宋体"/>
          <w:szCs w:val="21"/>
        </w:rPr>
        <w:t>；期末考试成绩</w:t>
      </w:r>
      <w:r>
        <w:rPr>
          <w:rFonts w:ascii="宋体" w:hAnsi="宋体"/>
          <w:szCs w:val="21"/>
        </w:rPr>
        <w:t>50%</w:t>
      </w:r>
      <w:r>
        <w:rPr>
          <w:rFonts w:hint="eastAsia" w:ascii="宋体" w:hAnsi="宋体"/>
          <w:szCs w:val="21"/>
        </w:rPr>
        <w:t>。</w:t>
      </w:r>
    </w:p>
    <w:p>
      <w:pPr>
        <w:snapToGrid w:val="0"/>
        <w:spacing w:line="360" w:lineRule="exact"/>
        <w:rPr>
          <w:rFonts w:ascii="黑体" w:hAnsi="宋体" w:eastAsia="黑体"/>
          <w:b/>
          <w:sz w:val="32"/>
        </w:rPr>
      </w:pPr>
    </w:p>
    <w:p>
      <w:pPr>
        <w:snapToGrid w:val="0"/>
        <w:spacing w:line="360" w:lineRule="exact"/>
        <w:jc w:val="center"/>
        <w:rPr>
          <w:rFonts w:ascii="宋体"/>
          <w:b/>
          <w:bCs/>
          <w:szCs w:val="21"/>
        </w:rPr>
      </w:pPr>
      <w:r>
        <w:rPr>
          <w:rFonts w:hint="eastAsia" w:ascii="黑体" w:hAnsi="宋体" w:eastAsia="黑体"/>
          <w:b/>
          <w:sz w:val="32"/>
        </w:rPr>
        <w:t>教学要求及教学要点</w:t>
      </w:r>
    </w:p>
    <w:p>
      <w:pPr>
        <w:snapToGrid w:val="0"/>
        <w:spacing w:line="360" w:lineRule="exact"/>
      </w:pPr>
    </w:p>
    <w:p>
      <w:pPr>
        <w:snapToGrid w:val="0"/>
        <w:spacing w:line="360" w:lineRule="exact"/>
        <w:jc w:val="center"/>
        <w:rPr>
          <w:b/>
          <w:bCs/>
          <w:szCs w:val="21"/>
        </w:rPr>
      </w:pPr>
      <w:r>
        <w:rPr>
          <w:rFonts w:hint="eastAsia"/>
          <w:b/>
          <w:bCs/>
          <w:szCs w:val="21"/>
        </w:rPr>
        <w:t>第一章</w:t>
      </w:r>
      <w:r>
        <w:rPr>
          <w:b/>
          <w:bCs/>
          <w:szCs w:val="21"/>
        </w:rPr>
        <w:t xml:space="preserve">   </w:t>
      </w:r>
      <w:r>
        <w:rPr>
          <w:rFonts w:hint="eastAsia"/>
          <w:b/>
          <w:bCs/>
          <w:szCs w:val="21"/>
        </w:rPr>
        <w:t>导</w:t>
      </w:r>
      <w:r>
        <w:rPr>
          <w:b/>
          <w:bCs/>
          <w:szCs w:val="21"/>
        </w:rPr>
        <w:t xml:space="preserve"> </w:t>
      </w:r>
      <w:r>
        <w:rPr>
          <w:rFonts w:hint="eastAsia"/>
          <w:b/>
          <w:bCs/>
          <w:szCs w:val="21"/>
        </w:rPr>
        <w:t>论</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教学目的和要求</w:t>
      </w:r>
      <w:r>
        <w:rPr>
          <w:rFonts w:hint="eastAsia"/>
          <w:bCs/>
        </w:rPr>
        <w:t>】</w:t>
      </w:r>
    </w:p>
    <w:p>
      <w:pPr>
        <w:snapToGrid w:val="0"/>
        <w:spacing w:line="360" w:lineRule="exact"/>
      </w:pPr>
      <w:r>
        <w:rPr>
          <w:b/>
        </w:rPr>
        <w:t xml:space="preserve">    </w:t>
      </w:r>
      <w:r>
        <w:rPr>
          <w:rFonts w:hint="eastAsia"/>
        </w:rPr>
        <w:t>使学生了解心理学的研究对象、学科性质、研究方法，基本掌握心理学产生和发展的一般知识。使学生从理论上掌握心理的发生机制，理解心理与客观物质世界的关系，树立科学的心理观，并能运用本章的基本原理认识和说明心理现象和教育现象。</w:t>
      </w:r>
    </w:p>
    <w:p>
      <w:pPr>
        <w:pStyle w:val="21"/>
        <w:widowControl w:val="0"/>
        <w:snapToGrid w:val="0"/>
        <w:spacing w:before="0" w:after="0" w:line="360" w:lineRule="exact"/>
        <w:rPr>
          <w:bCs/>
        </w:rPr>
      </w:pPr>
      <w:r>
        <w:rPr>
          <w:rFonts w:hint="eastAsia"/>
          <w:bCs/>
        </w:rPr>
        <w:t>【</w:t>
      </w:r>
      <w:r>
        <w:rPr>
          <w:rFonts w:hint="eastAsia" w:ascii="宋体" w:hAnsi="宋体" w:eastAsia="宋体"/>
          <w:b/>
          <w:bCs/>
        </w:rPr>
        <w:t>内容提要</w:t>
      </w:r>
      <w:r>
        <w:rPr>
          <w:rFonts w:hint="eastAsia"/>
          <w:bCs/>
        </w:rPr>
        <w:t>】</w:t>
      </w:r>
    </w:p>
    <w:p>
      <w:pPr>
        <w:snapToGrid w:val="0"/>
        <w:spacing w:line="360" w:lineRule="exact"/>
        <w:jc w:val="center"/>
        <w:rPr>
          <w:bCs/>
        </w:rPr>
      </w:pPr>
      <w:r>
        <w:rPr>
          <w:rFonts w:hint="eastAsia"/>
          <w:bCs/>
        </w:rPr>
        <w:t>第一节</w:t>
      </w:r>
      <w:r>
        <w:rPr>
          <w:bCs/>
        </w:rPr>
        <w:t xml:space="preserve">    </w:t>
      </w:r>
      <w:r>
        <w:rPr>
          <w:rFonts w:hint="eastAsia"/>
          <w:bCs/>
        </w:rPr>
        <w:t>心理学研究的对象</w:t>
      </w:r>
    </w:p>
    <w:p>
      <w:pPr>
        <w:snapToGrid w:val="0"/>
        <w:spacing w:line="360" w:lineRule="exact"/>
        <w:ind w:firstLine="420" w:firstLineChars="200"/>
        <w:textAlignment w:val="baseline"/>
      </w:pPr>
      <w:r>
        <w:rPr>
          <w:rFonts w:hint="eastAsia"/>
        </w:rPr>
        <w:t>一、心理过程</w:t>
      </w:r>
      <w:r>
        <w:t xml:space="preserve"> </w:t>
      </w:r>
    </w:p>
    <w:p>
      <w:pPr>
        <w:snapToGrid w:val="0"/>
        <w:spacing w:line="360" w:lineRule="exact"/>
        <w:ind w:firstLine="420" w:firstLineChars="200"/>
      </w:pPr>
      <w:r>
        <w:rPr>
          <w:rFonts w:hint="eastAsia"/>
        </w:rPr>
        <w:t>二、个性心理</w:t>
      </w:r>
    </w:p>
    <w:p>
      <w:pPr>
        <w:snapToGrid w:val="0"/>
        <w:spacing w:line="360" w:lineRule="exact"/>
        <w:ind w:firstLine="420" w:firstLineChars="200"/>
      </w:pPr>
      <w:r>
        <w:rPr>
          <w:rFonts w:hint="eastAsia"/>
        </w:rPr>
        <w:t>三、心理学的任务</w:t>
      </w:r>
    </w:p>
    <w:p>
      <w:pPr>
        <w:snapToGrid w:val="0"/>
        <w:spacing w:line="360" w:lineRule="exact"/>
        <w:ind w:firstLine="420" w:firstLineChars="200"/>
      </w:pPr>
      <w:r>
        <w:rPr>
          <w:rFonts w:hint="eastAsia"/>
        </w:rPr>
        <w:t>四、研究和学习心理学的意义</w:t>
      </w:r>
    </w:p>
    <w:p>
      <w:pPr>
        <w:snapToGrid w:val="0"/>
        <w:spacing w:line="360" w:lineRule="exact"/>
        <w:jc w:val="center"/>
        <w:rPr>
          <w:bCs/>
        </w:rPr>
      </w:pPr>
      <w:r>
        <w:rPr>
          <w:bCs/>
        </w:rPr>
        <w:t xml:space="preserve"> </w:t>
      </w:r>
      <w:r>
        <w:rPr>
          <w:rFonts w:hint="eastAsia"/>
          <w:bCs/>
        </w:rPr>
        <w:t>第二节</w:t>
      </w:r>
      <w:r>
        <w:rPr>
          <w:bCs/>
        </w:rPr>
        <w:t xml:space="preserve">    </w:t>
      </w:r>
      <w:r>
        <w:rPr>
          <w:rFonts w:hint="eastAsia"/>
          <w:bCs/>
        </w:rPr>
        <w:t>心理的本质</w:t>
      </w:r>
    </w:p>
    <w:p>
      <w:pPr>
        <w:snapToGrid w:val="0"/>
        <w:spacing w:line="360" w:lineRule="exact"/>
        <w:ind w:firstLine="420" w:firstLineChars="200"/>
        <w:textAlignment w:val="baseline"/>
      </w:pPr>
      <w:r>
        <w:rPr>
          <w:rFonts w:hint="eastAsia"/>
          <w:bCs/>
        </w:rPr>
        <w:t>一、心理是脑的机能</w:t>
      </w:r>
      <w:r>
        <w:rPr>
          <w:rFonts w:hint="eastAsia"/>
        </w:rPr>
        <w:t>　</w:t>
      </w:r>
      <w:r>
        <w:t xml:space="preserve">      </w:t>
      </w:r>
    </w:p>
    <w:p>
      <w:pPr>
        <w:snapToGrid w:val="0"/>
        <w:spacing w:line="360" w:lineRule="exact"/>
        <w:ind w:firstLine="420" w:firstLineChars="200"/>
      </w:pPr>
      <w:r>
        <w:rPr>
          <w:rFonts w:hint="eastAsia"/>
          <w:bCs/>
        </w:rPr>
        <w:t>二、心理是客观现实的反映</w:t>
      </w:r>
    </w:p>
    <w:p>
      <w:pPr>
        <w:snapToGrid w:val="0"/>
        <w:spacing w:line="360" w:lineRule="exact"/>
        <w:jc w:val="center"/>
        <w:rPr>
          <w:bCs/>
        </w:rPr>
      </w:pPr>
      <w:r>
        <w:rPr>
          <w:rFonts w:hint="eastAsia"/>
          <w:bCs/>
        </w:rPr>
        <w:t>第三节　心理学研究的原则和方法</w:t>
      </w:r>
    </w:p>
    <w:p>
      <w:pPr>
        <w:snapToGrid w:val="0"/>
        <w:spacing w:line="360" w:lineRule="exact"/>
        <w:ind w:firstLine="420" w:firstLineChars="200"/>
      </w:pPr>
      <w:r>
        <w:rPr>
          <w:rFonts w:hint="eastAsia"/>
        </w:rPr>
        <w:t>一、心理学研究的基本原则</w:t>
      </w:r>
    </w:p>
    <w:p>
      <w:pPr>
        <w:snapToGrid w:val="0"/>
        <w:spacing w:line="360" w:lineRule="exact"/>
        <w:ind w:firstLine="420" w:firstLineChars="200"/>
      </w:pPr>
      <w:r>
        <w:rPr>
          <w:rFonts w:hint="eastAsia"/>
        </w:rPr>
        <w:t>二、心理学研究的基本变量</w:t>
      </w:r>
    </w:p>
    <w:p>
      <w:pPr>
        <w:snapToGrid w:val="0"/>
        <w:spacing w:line="360" w:lineRule="exact"/>
        <w:ind w:firstLine="420" w:firstLineChars="200"/>
      </w:pPr>
      <w:r>
        <w:rPr>
          <w:rFonts w:hint="eastAsia"/>
        </w:rPr>
        <w:t>三、心理学研究的基本过程</w:t>
      </w:r>
    </w:p>
    <w:p>
      <w:pPr>
        <w:snapToGrid w:val="0"/>
        <w:spacing w:line="360" w:lineRule="exact"/>
        <w:ind w:firstLine="420" w:firstLineChars="200"/>
      </w:pPr>
      <w:r>
        <w:rPr>
          <w:rFonts w:hint="eastAsia"/>
        </w:rPr>
        <w:t>四、心理学研究的方法　</w:t>
      </w:r>
      <w:r>
        <w:t xml:space="preserve">    </w:t>
      </w:r>
    </w:p>
    <w:p>
      <w:pPr>
        <w:snapToGrid w:val="0"/>
        <w:spacing w:line="360" w:lineRule="exact"/>
        <w:jc w:val="center"/>
        <w:rPr>
          <w:bCs/>
        </w:rPr>
      </w:pPr>
      <w:r>
        <w:rPr>
          <w:rFonts w:hint="eastAsia"/>
          <w:bCs/>
        </w:rPr>
        <w:t>第四节　心理学的历史和现状</w:t>
      </w:r>
    </w:p>
    <w:p>
      <w:pPr>
        <w:snapToGrid w:val="0"/>
        <w:spacing w:line="360" w:lineRule="exact"/>
        <w:ind w:firstLine="420" w:firstLineChars="200"/>
        <w:rPr>
          <w:bCs/>
        </w:rPr>
      </w:pPr>
      <w:r>
        <w:rPr>
          <w:rFonts w:hint="eastAsia"/>
        </w:rPr>
        <w:t>一、心理学的历史</w:t>
      </w:r>
    </w:p>
    <w:p>
      <w:pPr>
        <w:snapToGrid w:val="0"/>
        <w:spacing w:line="360" w:lineRule="exact"/>
        <w:ind w:firstLine="420" w:firstLineChars="200"/>
      </w:pPr>
      <w:r>
        <w:rPr>
          <w:rFonts w:hint="eastAsia"/>
        </w:rPr>
        <w:t>二、现代心理学流派　</w:t>
      </w:r>
    </w:p>
    <w:p>
      <w:pPr>
        <w:snapToGrid w:val="0"/>
        <w:spacing w:line="360" w:lineRule="exact"/>
        <w:ind w:firstLine="420" w:firstLineChars="200"/>
        <w:textAlignment w:val="baseline"/>
      </w:pPr>
      <w:r>
        <w:rPr>
          <w:rFonts w:hint="eastAsia"/>
        </w:rPr>
        <w:t>三、心理学的分支学科及发展趋势</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教学重点与难点</w:t>
      </w:r>
      <w:r>
        <w:rPr>
          <w:rFonts w:hint="eastAsia"/>
          <w:bCs/>
        </w:rPr>
        <w:t>】</w:t>
      </w:r>
    </w:p>
    <w:p>
      <w:pPr>
        <w:snapToGrid w:val="0"/>
        <w:spacing w:line="360" w:lineRule="exact"/>
        <w:ind w:firstLine="420" w:firstLineChars="200"/>
      </w:pPr>
      <w:r>
        <w:rPr>
          <w:rFonts w:hint="eastAsia"/>
        </w:rPr>
        <w:t>教学重点：</w:t>
      </w:r>
    </w:p>
    <w:p>
      <w:pPr>
        <w:snapToGrid w:val="0"/>
        <w:spacing w:line="360" w:lineRule="exact"/>
        <w:ind w:firstLine="420" w:firstLineChars="200"/>
      </w:pPr>
      <w:r>
        <w:t>1</w:t>
      </w:r>
      <w:r>
        <w:rPr>
          <w:rFonts w:hint="eastAsia"/>
        </w:rPr>
        <w:t>．心理学的研究对象及研究原则和方法</w:t>
      </w:r>
    </w:p>
    <w:p>
      <w:pPr>
        <w:snapToGrid w:val="0"/>
        <w:spacing w:line="360" w:lineRule="exact"/>
        <w:ind w:firstLine="420" w:firstLineChars="200"/>
      </w:pPr>
      <w:r>
        <w:t>2</w:t>
      </w:r>
      <w:r>
        <w:rPr>
          <w:rFonts w:hint="eastAsia"/>
        </w:rPr>
        <w:t>．心理是客观现实的反映</w:t>
      </w:r>
      <w:r>
        <w:t xml:space="preserve">       </w:t>
      </w:r>
    </w:p>
    <w:p>
      <w:pPr>
        <w:snapToGrid w:val="0"/>
        <w:spacing w:line="360" w:lineRule="exact"/>
        <w:ind w:firstLine="420" w:firstLineChars="200"/>
      </w:pPr>
      <w:r>
        <w:rPr>
          <w:rFonts w:hint="eastAsia"/>
        </w:rPr>
        <w:t>教学难点：</w:t>
      </w:r>
    </w:p>
    <w:p>
      <w:pPr>
        <w:snapToGrid w:val="0"/>
        <w:spacing w:line="360" w:lineRule="exact"/>
        <w:ind w:firstLine="420" w:firstLineChars="200"/>
      </w:pPr>
      <w:r>
        <w:rPr>
          <w:rFonts w:hint="eastAsia"/>
        </w:rPr>
        <w:t>心理的生理机制</w:t>
      </w:r>
    </w:p>
    <w:p>
      <w:pPr>
        <w:pStyle w:val="21"/>
        <w:widowControl w:val="0"/>
        <w:snapToGrid w:val="0"/>
        <w:spacing w:before="0" w:after="0" w:line="360" w:lineRule="exact"/>
        <w:rPr>
          <w:bCs/>
        </w:rPr>
      </w:pPr>
      <w:r>
        <w:rPr>
          <w:rFonts w:hint="eastAsia" w:ascii="宋体" w:hAnsi="宋体" w:eastAsia="宋体"/>
          <w:b/>
          <w:bCs/>
        </w:rPr>
        <w:t>【复习思考题</w:t>
      </w:r>
      <w:r>
        <w:rPr>
          <w:rFonts w:hint="eastAsia"/>
          <w:bCs/>
        </w:rPr>
        <w:t>】</w:t>
      </w:r>
    </w:p>
    <w:p>
      <w:pPr>
        <w:snapToGrid w:val="0"/>
        <w:spacing w:line="360" w:lineRule="exact"/>
        <w:ind w:firstLine="442"/>
      </w:pPr>
      <w:r>
        <w:t>1</w:t>
      </w:r>
      <w:r>
        <w:rPr>
          <w:rFonts w:hint="eastAsia"/>
        </w:rPr>
        <w:t>．心理学的研究对象是什么？</w:t>
      </w:r>
    </w:p>
    <w:p>
      <w:pPr>
        <w:snapToGrid w:val="0"/>
        <w:spacing w:line="360" w:lineRule="exact"/>
        <w:ind w:firstLine="442"/>
      </w:pPr>
      <w:r>
        <w:t>2</w:t>
      </w:r>
      <w:r>
        <w:rPr>
          <w:rFonts w:hint="eastAsia"/>
        </w:rPr>
        <w:t>．如何理解心理学研究的原则和方法？</w:t>
      </w:r>
    </w:p>
    <w:p>
      <w:pPr>
        <w:snapToGrid w:val="0"/>
        <w:spacing w:line="360" w:lineRule="exact"/>
        <w:ind w:firstLine="442"/>
      </w:pPr>
      <w:r>
        <w:t>3</w:t>
      </w:r>
      <w:r>
        <w:rPr>
          <w:rFonts w:hint="eastAsia"/>
        </w:rPr>
        <w:t>．试分析经典性条件反射与操作性条件反射的区别与联系。</w:t>
      </w:r>
    </w:p>
    <w:p>
      <w:pPr>
        <w:snapToGrid w:val="0"/>
        <w:spacing w:line="360" w:lineRule="exact"/>
        <w:ind w:firstLine="425"/>
      </w:pPr>
      <w:r>
        <w:t>4</w:t>
      </w:r>
      <w:r>
        <w:rPr>
          <w:rFonts w:hint="eastAsia"/>
        </w:rPr>
        <w:t>．如何理解巴甫洛夫的两种信号系统？</w:t>
      </w:r>
    </w:p>
    <w:p>
      <w:pPr>
        <w:snapToGrid w:val="0"/>
        <w:spacing w:line="360" w:lineRule="exact"/>
        <w:ind w:firstLine="425"/>
      </w:pPr>
      <w:r>
        <w:t>5</w:t>
      </w:r>
      <w:r>
        <w:rPr>
          <w:rFonts w:hint="eastAsia"/>
        </w:rPr>
        <w:t>．结合实际谈谈如何理解心理的实质。</w:t>
      </w:r>
    </w:p>
    <w:p>
      <w:pPr>
        <w:snapToGrid w:val="0"/>
        <w:spacing w:line="360" w:lineRule="exact"/>
        <w:rPr>
          <w:b/>
          <w:szCs w:val="21"/>
        </w:rPr>
      </w:pPr>
    </w:p>
    <w:p>
      <w:pPr>
        <w:snapToGrid w:val="0"/>
        <w:spacing w:line="360" w:lineRule="exact"/>
        <w:jc w:val="center"/>
        <w:rPr>
          <w:b/>
          <w:bCs/>
          <w:szCs w:val="21"/>
        </w:rPr>
      </w:pPr>
      <w:r>
        <w:rPr>
          <w:rFonts w:hint="eastAsia"/>
          <w:b/>
          <w:bCs/>
          <w:szCs w:val="21"/>
        </w:rPr>
        <w:t>第二章　感觉</w:t>
      </w:r>
    </w:p>
    <w:p>
      <w:pPr>
        <w:pStyle w:val="21"/>
        <w:widowControl w:val="0"/>
        <w:snapToGrid w:val="0"/>
        <w:spacing w:before="0" w:after="0" w:line="360" w:lineRule="exact"/>
        <w:rPr>
          <w:bCs/>
        </w:rPr>
      </w:pPr>
      <w:r>
        <w:rPr>
          <w:rFonts w:hint="eastAsia" w:ascii="宋体" w:hAnsi="宋体" w:eastAsia="宋体"/>
          <w:b/>
          <w:bCs/>
        </w:rPr>
        <w:t>【教学目的和要求</w:t>
      </w:r>
      <w:r>
        <w:rPr>
          <w:rFonts w:hint="eastAsia"/>
          <w:bCs/>
        </w:rPr>
        <w:t>】</w:t>
      </w:r>
    </w:p>
    <w:p>
      <w:pPr>
        <w:snapToGrid w:val="0"/>
        <w:spacing w:line="360" w:lineRule="exact"/>
      </w:pPr>
      <w:r>
        <w:rPr>
          <w:rFonts w:hint="eastAsia"/>
        </w:rPr>
        <w:t>　　使学生掌握感觉和知觉的概念、基本特征及制约因素，学会运用感知规律分析教学活动，提高教学效果。</w:t>
      </w:r>
    </w:p>
    <w:p>
      <w:pPr>
        <w:pStyle w:val="21"/>
        <w:widowControl w:val="0"/>
        <w:snapToGrid w:val="0"/>
        <w:spacing w:before="0" w:after="0" w:line="360" w:lineRule="exact"/>
        <w:rPr>
          <w:bCs/>
        </w:rPr>
      </w:pPr>
      <w:r>
        <w:rPr>
          <w:rFonts w:hint="eastAsia"/>
          <w:bCs/>
        </w:rPr>
        <w:t>【</w:t>
      </w:r>
      <w:r>
        <w:rPr>
          <w:rFonts w:hint="eastAsia" w:ascii="宋体" w:hAnsi="宋体" w:eastAsia="宋体"/>
          <w:b/>
          <w:bCs/>
        </w:rPr>
        <w:t>内容提要</w:t>
      </w:r>
      <w:r>
        <w:rPr>
          <w:rFonts w:hint="eastAsia"/>
          <w:bCs/>
        </w:rPr>
        <w:t>】</w:t>
      </w:r>
    </w:p>
    <w:p>
      <w:pPr>
        <w:snapToGrid w:val="0"/>
        <w:spacing w:line="360" w:lineRule="exact"/>
        <w:jc w:val="center"/>
        <w:rPr>
          <w:bCs/>
        </w:rPr>
      </w:pPr>
      <w:r>
        <w:rPr>
          <w:rFonts w:hint="eastAsia"/>
          <w:bCs/>
        </w:rPr>
        <w:t>第一节　感觉概述</w:t>
      </w:r>
    </w:p>
    <w:p>
      <w:pPr>
        <w:snapToGrid w:val="0"/>
        <w:spacing w:line="360" w:lineRule="exact"/>
      </w:pPr>
      <w:r>
        <w:rPr>
          <w:rFonts w:hint="eastAsia"/>
          <w:b/>
        </w:rPr>
        <w:t>　　</w:t>
      </w:r>
      <w:r>
        <w:rPr>
          <w:rFonts w:hint="eastAsia"/>
        </w:rPr>
        <w:t>一、感觉的概念</w:t>
      </w:r>
    </w:p>
    <w:p>
      <w:pPr>
        <w:snapToGrid w:val="0"/>
        <w:spacing w:line="360" w:lineRule="exact"/>
      </w:pPr>
      <w:r>
        <w:rPr>
          <w:rFonts w:hint="eastAsia"/>
        </w:rPr>
        <w:t>　</w:t>
      </w:r>
      <w:r>
        <w:t xml:space="preserve">  </w:t>
      </w:r>
      <w:r>
        <w:rPr>
          <w:rFonts w:hint="eastAsia"/>
        </w:rPr>
        <w:t>二、感觉的作用</w:t>
      </w:r>
    </w:p>
    <w:p>
      <w:pPr>
        <w:snapToGrid w:val="0"/>
        <w:spacing w:line="360" w:lineRule="exact"/>
        <w:ind w:firstLine="420" w:firstLineChars="200"/>
      </w:pPr>
      <w:r>
        <w:rPr>
          <w:rFonts w:hint="eastAsia"/>
        </w:rPr>
        <w:t>三、感觉的种类</w:t>
      </w:r>
    </w:p>
    <w:p>
      <w:pPr>
        <w:snapToGrid w:val="0"/>
        <w:spacing w:line="360" w:lineRule="exact"/>
      </w:pPr>
      <w:r>
        <w:rPr>
          <w:rFonts w:hint="eastAsia"/>
        </w:rPr>
        <w:t>　　</w:t>
      </w:r>
    </w:p>
    <w:p>
      <w:pPr>
        <w:snapToGrid w:val="0"/>
        <w:spacing w:line="360" w:lineRule="exact"/>
        <w:jc w:val="center"/>
        <w:rPr>
          <w:bCs/>
        </w:rPr>
      </w:pPr>
      <w:r>
        <w:rPr>
          <w:rFonts w:hint="eastAsia"/>
          <w:bCs/>
        </w:rPr>
        <w:t>第二节　感受性及其变化</w:t>
      </w:r>
    </w:p>
    <w:p>
      <w:pPr>
        <w:snapToGrid w:val="0"/>
        <w:spacing w:line="360" w:lineRule="exact"/>
        <w:ind w:firstLine="420"/>
      </w:pPr>
      <w:r>
        <w:rPr>
          <w:rFonts w:hint="eastAsia"/>
        </w:rPr>
        <w:t>一、感受性与感觉阈限</w:t>
      </w:r>
    </w:p>
    <w:p>
      <w:pPr>
        <w:snapToGrid w:val="0"/>
        <w:spacing w:line="360" w:lineRule="exact"/>
      </w:pPr>
      <w:r>
        <w:rPr>
          <w:rFonts w:hint="eastAsia"/>
        </w:rPr>
        <w:t>　　二、感受性的变化</w:t>
      </w:r>
    </w:p>
    <w:p>
      <w:pPr>
        <w:snapToGrid w:val="0"/>
        <w:spacing w:line="360" w:lineRule="exact"/>
        <w:ind w:firstLine="420" w:firstLineChars="200"/>
      </w:pPr>
      <w:r>
        <w:rPr>
          <w:rFonts w:hint="eastAsia"/>
        </w:rPr>
        <w:t>三、感受性的发展</w:t>
      </w:r>
    </w:p>
    <w:p>
      <w:pPr>
        <w:snapToGrid w:val="0"/>
        <w:spacing w:line="360" w:lineRule="exact"/>
        <w:jc w:val="center"/>
        <w:rPr>
          <w:bCs/>
        </w:rPr>
      </w:pPr>
      <w:r>
        <w:rPr>
          <w:rFonts w:hint="eastAsia"/>
          <w:bCs/>
        </w:rPr>
        <w:t>第三节　感觉的规律</w:t>
      </w:r>
    </w:p>
    <w:p>
      <w:pPr>
        <w:numPr>
          <w:ilvl w:val="0"/>
          <w:numId w:val="1"/>
        </w:numPr>
        <w:snapToGrid w:val="0"/>
        <w:spacing w:line="360" w:lineRule="exact"/>
        <w:textAlignment w:val="baseline"/>
      </w:pPr>
      <w:r>
        <w:rPr>
          <w:rFonts w:hint="eastAsia"/>
        </w:rPr>
        <w:t>感觉的选择性</w:t>
      </w:r>
    </w:p>
    <w:p>
      <w:pPr>
        <w:snapToGrid w:val="0"/>
        <w:spacing w:line="360" w:lineRule="exact"/>
        <w:ind w:left="420"/>
      </w:pPr>
      <w:r>
        <w:rPr>
          <w:rFonts w:hint="eastAsia"/>
        </w:rPr>
        <w:t>二、感觉的适应性</w:t>
      </w:r>
    </w:p>
    <w:p>
      <w:pPr>
        <w:snapToGrid w:val="0"/>
        <w:spacing w:line="360" w:lineRule="exact"/>
        <w:ind w:firstLine="420"/>
      </w:pPr>
      <w:r>
        <w:rPr>
          <w:rFonts w:hint="eastAsia"/>
        </w:rPr>
        <w:t>三、感觉的对比</w:t>
      </w:r>
    </w:p>
    <w:p>
      <w:pPr>
        <w:snapToGrid w:val="0"/>
        <w:spacing w:line="360" w:lineRule="exact"/>
        <w:ind w:firstLine="420" w:firstLineChars="200"/>
      </w:pPr>
      <w:r>
        <w:rPr>
          <w:rFonts w:hint="eastAsia"/>
        </w:rPr>
        <w:t>四、联觉</w:t>
      </w:r>
    </w:p>
    <w:p>
      <w:pPr>
        <w:snapToGrid w:val="0"/>
        <w:spacing w:line="360" w:lineRule="exact"/>
        <w:jc w:val="center"/>
        <w:rPr>
          <w:bCs/>
        </w:rPr>
      </w:pPr>
      <w:r>
        <w:rPr>
          <w:rFonts w:hint="eastAsia"/>
          <w:bCs/>
        </w:rPr>
        <w:t>第四节</w:t>
      </w:r>
      <w:r>
        <w:rPr>
          <w:bCs/>
        </w:rPr>
        <w:t xml:space="preserve">  </w:t>
      </w:r>
      <w:r>
        <w:rPr>
          <w:rFonts w:hint="eastAsia"/>
          <w:bCs/>
        </w:rPr>
        <w:t>感觉规律在教学中的应用</w:t>
      </w:r>
    </w:p>
    <w:p>
      <w:pPr>
        <w:numPr>
          <w:ilvl w:val="0"/>
          <w:numId w:val="1"/>
        </w:numPr>
        <w:snapToGrid w:val="0"/>
        <w:spacing w:line="360" w:lineRule="exact"/>
        <w:textAlignment w:val="baseline"/>
      </w:pPr>
      <w:r>
        <w:rPr>
          <w:rFonts w:hint="eastAsia"/>
        </w:rPr>
        <w:t>直观教学的基本形式及其特点</w:t>
      </w:r>
    </w:p>
    <w:p>
      <w:pPr>
        <w:snapToGrid w:val="0"/>
        <w:spacing w:line="360" w:lineRule="exact"/>
      </w:pPr>
      <w:r>
        <w:rPr>
          <w:rFonts w:hint="eastAsia"/>
        </w:rPr>
        <w:t>　</w:t>
      </w:r>
      <w:r>
        <w:t xml:space="preserve">  </w:t>
      </w:r>
      <w:r>
        <w:rPr>
          <w:rFonts w:hint="eastAsia"/>
        </w:rPr>
        <w:t>二、运用感知规律，提高教学效果</w:t>
      </w:r>
    </w:p>
    <w:p>
      <w:pPr>
        <w:snapToGrid w:val="0"/>
        <w:spacing w:line="360" w:lineRule="exact"/>
      </w:pPr>
      <w:r>
        <w:rPr>
          <w:rFonts w:hint="eastAsia"/>
        </w:rPr>
        <w:t>　　三、克服社会知觉偏差，处理好师生关系</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教学重点与难点</w:t>
      </w:r>
      <w:r>
        <w:rPr>
          <w:rFonts w:hint="eastAsia"/>
          <w:bCs/>
        </w:rPr>
        <w:t>】　</w:t>
      </w:r>
    </w:p>
    <w:p>
      <w:pPr>
        <w:snapToGrid w:val="0"/>
        <w:spacing w:line="360" w:lineRule="exact"/>
        <w:ind w:firstLine="420" w:firstLineChars="200"/>
      </w:pPr>
      <w:r>
        <w:rPr>
          <w:rFonts w:hint="eastAsia"/>
        </w:rPr>
        <w:t>教学重点：</w:t>
      </w:r>
    </w:p>
    <w:p>
      <w:pPr>
        <w:snapToGrid w:val="0"/>
        <w:spacing w:line="360" w:lineRule="exact"/>
        <w:ind w:firstLine="420" w:firstLineChars="200"/>
      </w:pPr>
      <w:r>
        <w:t>1</w:t>
      </w:r>
      <w:r>
        <w:rPr>
          <w:rFonts w:hint="eastAsia"/>
        </w:rPr>
        <w:t>．感受性的变化</w:t>
      </w:r>
    </w:p>
    <w:p>
      <w:pPr>
        <w:snapToGrid w:val="0"/>
        <w:spacing w:line="360" w:lineRule="exact"/>
      </w:pPr>
      <w:r>
        <w:rPr>
          <w:rFonts w:hint="eastAsia"/>
        </w:rPr>
        <w:t>　　</w:t>
      </w:r>
      <w:r>
        <w:t>2</w:t>
      </w:r>
      <w:r>
        <w:rPr>
          <w:rFonts w:hint="eastAsia"/>
        </w:rPr>
        <w:t>．感觉的特性</w:t>
      </w:r>
    </w:p>
    <w:p>
      <w:pPr>
        <w:snapToGrid w:val="0"/>
        <w:spacing w:line="360" w:lineRule="exact"/>
        <w:ind w:firstLine="420" w:firstLineChars="200"/>
      </w:pPr>
      <w:r>
        <w:rPr>
          <w:rFonts w:hint="eastAsia"/>
        </w:rPr>
        <w:t>教学难点：</w:t>
      </w:r>
    </w:p>
    <w:p>
      <w:pPr>
        <w:snapToGrid w:val="0"/>
        <w:spacing w:line="360" w:lineRule="exact"/>
        <w:ind w:firstLine="420" w:firstLineChars="200"/>
      </w:pPr>
      <w:r>
        <w:rPr>
          <w:rFonts w:hint="eastAsia"/>
        </w:rPr>
        <w:t>绝对感受性与差别感受性的概念及其应用</w:t>
      </w:r>
    </w:p>
    <w:p>
      <w:pPr>
        <w:pStyle w:val="21"/>
        <w:widowControl w:val="0"/>
        <w:snapToGrid w:val="0"/>
        <w:spacing w:before="0" w:after="0" w:line="360" w:lineRule="exact"/>
        <w:rPr>
          <w:bCs/>
        </w:rPr>
      </w:pPr>
      <w:r>
        <w:rPr>
          <w:rFonts w:hint="eastAsia"/>
          <w:bCs/>
        </w:rPr>
        <w:t>【</w:t>
      </w:r>
      <w:r>
        <w:rPr>
          <w:rFonts w:hint="eastAsia" w:ascii="宋体" w:hAnsi="宋体" w:eastAsia="宋体"/>
          <w:b/>
          <w:bCs/>
        </w:rPr>
        <w:t>复习思考题</w:t>
      </w:r>
      <w:r>
        <w:rPr>
          <w:rFonts w:hint="eastAsia"/>
          <w:bCs/>
        </w:rPr>
        <w:t>】</w:t>
      </w:r>
    </w:p>
    <w:p>
      <w:pPr>
        <w:snapToGrid w:val="0"/>
        <w:spacing w:line="360" w:lineRule="exact"/>
        <w:ind w:firstLine="396"/>
      </w:pPr>
      <w:r>
        <w:t>1</w:t>
      </w:r>
      <w:r>
        <w:rPr>
          <w:rFonts w:hint="eastAsia"/>
        </w:rPr>
        <w:t>．阐述感觉的感念。</w:t>
      </w:r>
    </w:p>
    <w:p>
      <w:pPr>
        <w:snapToGrid w:val="0"/>
        <w:spacing w:line="360" w:lineRule="exact"/>
        <w:ind w:firstLine="396"/>
      </w:pPr>
      <w:r>
        <w:t>2</w:t>
      </w:r>
      <w:r>
        <w:rPr>
          <w:rFonts w:hint="eastAsia"/>
        </w:rPr>
        <w:t>．如何理解感觉的特性？</w:t>
      </w:r>
    </w:p>
    <w:p>
      <w:pPr>
        <w:snapToGrid w:val="0"/>
        <w:spacing w:line="360" w:lineRule="exact"/>
        <w:ind w:firstLine="396"/>
      </w:pPr>
      <w:r>
        <w:t>3</w:t>
      </w:r>
      <w:r>
        <w:rPr>
          <w:rFonts w:hint="eastAsia"/>
        </w:rPr>
        <w:t>．结合实际谈谈教学中如何运用感觉规律。</w:t>
      </w:r>
    </w:p>
    <w:p>
      <w:pPr>
        <w:snapToGrid w:val="0"/>
        <w:spacing w:line="360" w:lineRule="exact"/>
        <w:ind w:firstLine="396"/>
      </w:pPr>
    </w:p>
    <w:p>
      <w:pPr>
        <w:snapToGrid w:val="0"/>
        <w:spacing w:line="360" w:lineRule="exact"/>
        <w:jc w:val="center"/>
        <w:rPr>
          <w:b/>
          <w:bCs/>
          <w:szCs w:val="21"/>
        </w:rPr>
      </w:pPr>
      <w:r>
        <w:rPr>
          <w:rFonts w:hint="eastAsia"/>
          <w:b/>
          <w:bCs/>
          <w:szCs w:val="21"/>
        </w:rPr>
        <w:t>第三章　知觉</w:t>
      </w:r>
    </w:p>
    <w:p>
      <w:pPr>
        <w:pStyle w:val="21"/>
        <w:widowControl w:val="0"/>
        <w:snapToGrid w:val="0"/>
        <w:spacing w:before="0" w:after="0" w:line="360" w:lineRule="exact"/>
        <w:rPr>
          <w:bCs/>
        </w:rPr>
      </w:pPr>
      <w:r>
        <w:rPr>
          <w:rFonts w:hint="eastAsia" w:ascii="宋体" w:hAnsi="宋体" w:eastAsia="宋体"/>
          <w:b/>
          <w:bCs/>
        </w:rPr>
        <w:t>【教学目的和要求</w:t>
      </w:r>
      <w:r>
        <w:rPr>
          <w:rFonts w:hint="eastAsia"/>
          <w:bCs/>
        </w:rPr>
        <w:t>】</w:t>
      </w:r>
    </w:p>
    <w:p>
      <w:pPr>
        <w:snapToGrid w:val="0"/>
        <w:spacing w:line="360" w:lineRule="exact"/>
      </w:pPr>
      <w:r>
        <w:rPr>
          <w:rFonts w:hint="eastAsia"/>
        </w:rPr>
        <w:t>　　使学生掌握知觉的概念、基本特征及制约因素，学会运用感知规律分析教学活动，提高教学效果。</w:t>
      </w:r>
    </w:p>
    <w:p>
      <w:pPr>
        <w:pStyle w:val="21"/>
        <w:widowControl w:val="0"/>
        <w:snapToGrid w:val="0"/>
        <w:spacing w:before="0" w:after="0" w:line="360" w:lineRule="exact"/>
        <w:rPr>
          <w:bCs/>
        </w:rPr>
      </w:pPr>
      <w:r>
        <w:rPr>
          <w:rFonts w:hint="eastAsia"/>
          <w:bCs/>
        </w:rPr>
        <w:t>【</w:t>
      </w:r>
      <w:r>
        <w:rPr>
          <w:rFonts w:hint="eastAsia" w:ascii="宋体" w:hAnsi="宋体" w:eastAsia="宋体"/>
          <w:b/>
          <w:bCs/>
        </w:rPr>
        <w:t>内容提要</w:t>
      </w:r>
      <w:r>
        <w:rPr>
          <w:rFonts w:hint="eastAsia"/>
          <w:bCs/>
        </w:rPr>
        <w:t>】</w:t>
      </w:r>
    </w:p>
    <w:p>
      <w:pPr>
        <w:snapToGrid w:val="0"/>
        <w:spacing w:line="360" w:lineRule="exact"/>
        <w:jc w:val="center"/>
        <w:rPr>
          <w:bCs/>
        </w:rPr>
      </w:pPr>
      <w:r>
        <w:rPr>
          <w:rFonts w:hint="eastAsia"/>
          <w:bCs/>
        </w:rPr>
        <w:t>第一节　知觉概述</w:t>
      </w:r>
    </w:p>
    <w:p>
      <w:pPr>
        <w:snapToGrid w:val="0"/>
        <w:spacing w:line="360" w:lineRule="exact"/>
      </w:pPr>
      <w:r>
        <w:rPr>
          <w:rFonts w:hint="eastAsia"/>
          <w:b/>
        </w:rPr>
        <w:t>　　</w:t>
      </w:r>
      <w:r>
        <w:rPr>
          <w:rFonts w:hint="eastAsia"/>
        </w:rPr>
        <w:t>一、知觉的概念</w:t>
      </w:r>
    </w:p>
    <w:p>
      <w:pPr>
        <w:snapToGrid w:val="0"/>
        <w:spacing w:line="360" w:lineRule="exact"/>
      </w:pPr>
      <w:r>
        <w:rPr>
          <w:rFonts w:hint="eastAsia"/>
        </w:rPr>
        <w:t>　</w:t>
      </w:r>
      <w:r>
        <w:t xml:space="preserve">  </w:t>
      </w:r>
      <w:r>
        <w:rPr>
          <w:rFonts w:hint="eastAsia"/>
        </w:rPr>
        <w:t>二、知觉的作用</w:t>
      </w:r>
    </w:p>
    <w:p>
      <w:pPr>
        <w:snapToGrid w:val="0"/>
        <w:spacing w:line="360" w:lineRule="exact"/>
        <w:ind w:firstLine="420" w:firstLineChars="200"/>
      </w:pPr>
      <w:r>
        <w:rPr>
          <w:rFonts w:hint="eastAsia"/>
        </w:rPr>
        <w:t>三、知觉的种类</w:t>
      </w:r>
    </w:p>
    <w:p>
      <w:pPr>
        <w:snapToGrid w:val="0"/>
        <w:spacing w:line="360" w:lineRule="exact"/>
      </w:pPr>
      <w:r>
        <w:rPr>
          <w:rFonts w:hint="eastAsia"/>
        </w:rPr>
        <w:t>　　</w:t>
      </w:r>
    </w:p>
    <w:p>
      <w:pPr>
        <w:snapToGrid w:val="0"/>
        <w:spacing w:line="360" w:lineRule="exact"/>
        <w:jc w:val="center"/>
        <w:rPr>
          <w:bCs/>
        </w:rPr>
      </w:pPr>
      <w:r>
        <w:rPr>
          <w:rFonts w:hint="eastAsia"/>
          <w:bCs/>
        </w:rPr>
        <w:t>第二节　知觉的规律</w:t>
      </w:r>
    </w:p>
    <w:p>
      <w:pPr>
        <w:numPr>
          <w:ilvl w:val="0"/>
          <w:numId w:val="1"/>
        </w:numPr>
        <w:snapToGrid w:val="0"/>
        <w:spacing w:line="360" w:lineRule="exact"/>
        <w:textAlignment w:val="baseline"/>
      </w:pPr>
      <w:r>
        <w:rPr>
          <w:rFonts w:hint="eastAsia"/>
        </w:rPr>
        <w:t>知觉的选择性</w:t>
      </w:r>
    </w:p>
    <w:p>
      <w:pPr>
        <w:snapToGrid w:val="0"/>
        <w:spacing w:line="360" w:lineRule="exact"/>
        <w:ind w:left="420"/>
      </w:pPr>
      <w:r>
        <w:rPr>
          <w:rFonts w:hint="eastAsia"/>
        </w:rPr>
        <w:t>二、知觉的整体性</w:t>
      </w:r>
    </w:p>
    <w:p>
      <w:pPr>
        <w:snapToGrid w:val="0"/>
        <w:spacing w:line="360" w:lineRule="exact"/>
        <w:ind w:firstLine="420"/>
      </w:pPr>
      <w:r>
        <w:rPr>
          <w:rFonts w:hint="eastAsia"/>
        </w:rPr>
        <w:t>三、知觉的理解性</w:t>
      </w:r>
    </w:p>
    <w:p>
      <w:pPr>
        <w:snapToGrid w:val="0"/>
        <w:spacing w:line="360" w:lineRule="exact"/>
        <w:ind w:firstLine="420" w:firstLineChars="200"/>
      </w:pPr>
      <w:r>
        <w:rPr>
          <w:rFonts w:hint="eastAsia"/>
        </w:rPr>
        <w:t>四、知觉的恒常性</w:t>
      </w:r>
    </w:p>
    <w:p>
      <w:pPr>
        <w:snapToGrid w:val="0"/>
        <w:spacing w:line="360" w:lineRule="exact"/>
        <w:jc w:val="center"/>
        <w:rPr>
          <w:bCs/>
        </w:rPr>
      </w:pPr>
      <w:r>
        <w:rPr>
          <w:rFonts w:hint="eastAsia"/>
          <w:bCs/>
        </w:rPr>
        <w:t>第四节</w:t>
      </w:r>
      <w:r>
        <w:rPr>
          <w:bCs/>
        </w:rPr>
        <w:t xml:space="preserve">  </w:t>
      </w:r>
      <w:r>
        <w:rPr>
          <w:rFonts w:hint="eastAsia"/>
          <w:bCs/>
        </w:rPr>
        <w:t>感觉规律在教学中的应用</w:t>
      </w:r>
    </w:p>
    <w:p>
      <w:pPr>
        <w:numPr>
          <w:ilvl w:val="0"/>
          <w:numId w:val="1"/>
        </w:numPr>
        <w:snapToGrid w:val="0"/>
        <w:spacing w:line="360" w:lineRule="exact"/>
        <w:textAlignment w:val="baseline"/>
      </w:pPr>
      <w:r>
        <w:rPr>
          <w:rFonts w:hint="eastAsia"/>
        </w:rPr>
        <w:t>直观教学的基本形式及其特点</w:t>
      </w:r>
    </w:p>
    <w:p>
      <w:pPr>
        <w:snapToGrid w:val="0"/>
        <w:spacing w:line="360" w:lineRule="exact"/>
      </w:pPr>
      <w:r>
        <w:rPr>
          <w:rFonts w:hint="eastAsia"/>
        </w:rPr>
        <w:t>　</w:t>
      </w:r>
      <w:r>
        <w:t xml:space="preserve">  </w:t>
      </w:r>
      <w:r>
        <w:rPr>
          <w:rFonts w:hint="eastAsia"/>
        </w:rPr>
        <w:t>二、运用感知规律，提高教学效果</w:t>
      </w:r>
    </w:p>
    <w:p>
      <w:pPr>
        <w:snapToGrid w:val="0"/>
        <w:spacing w:line="360" w:lineRule="exact"/>
      </w:pPr>
      <w:r>
        <w:rPr>
          <w:rFonts w:hint="eastAsia"/>
        </w:rPr>
        <w:t>　　三、克服社会知觉偏差，处理好师生关系</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教学重点与难点</w:t>
      </w:r>
      <w:r>
        <w:rPr>
          <w:rFonts w:hint="eastAsia"/>
          <w:bCs/>
        </w:rPr>
        <w:t>】　</w:t>
      </w:r>
    </w:p>
    <w:p>
      <w:pPr>
        <w:snapToGrid w:val="0"/>
        <w:spacing w:line="360" w:lineRule="exact"/>
        <w:ind w:firstLine="420" w:firstLineChars="200"/>
      </w:pPr>
      <w:r>
        <w:rPr>
          <w:rFonts w:hint="eastAsia"/>
        </w:rPr>
        <w:t>教学重点：</w:t>
      </w:r>
    </w:p>
    <w:p>
      <w:pPr>
        <w:snapToGrid w:val="0"/>
        <w:spacing w:line="360" w:lineRule="exact"/>
        <w:ind w:firstLine="420" w:firstLineChars="200"/>
      </w:pPr>
      <w:r>
        <w:t>1</w:t>
      </w:r>
      <w:r>
        <w:rPr>
          <w:rFonts w:hint="eastAsia"/>
        </w:rPr>
        <w:t>．知觉的概念</w:t>
      </w:r>
    </w:p>
    <w:p>
      <w:pPr>
        <w:snapToGrid w:val="0"/>
        <w:spacing w:line="360" w:lineRule="exact"/>
      </w:pPr>
      <w:r>
        <w:rPr>
          <w:rFonts w:hint="eastAsia"/>
        </w:rPr>
        <w:t>　　</w:t>
      </w:r>
      <w:r>
        <w:t>2</w:t>
      </w:r>
      <w:r>
        <w:rPr>
          <w:rFonts w:hint="eastAsia"/>
        </w:rPr>
        <w:t>．知觉的种类</w:t>
      </w:r>
    </w:p>
    <w:p>
      <w:pPr>
        <w:snapToGrid w:val="0"/>
        <w:spacing w:line="360" w:lineRule="exact"/>
        <w:ind w:firstLine="420" w:firstLineChars="200"/>
      </w:pPr>
      <w:r>
        <w:rPr>
          <w:rFonts w:hint="eastAsia"/>
        </w:rPr>
        <w:t>教学难点：</w:t>
      </w:r>
    </w:p>
    <w:p>
      <w:pPr>
        <w:snapToGrid w:val="0"/>
        <w:spacing w:line="360" w:lineRule="exact"/>
        <w:ind w:firstLine="420" w:firstLineChars="200"/>
      </w:pPr>
      <w:r>
        <w:rPr>
          <w:rFonts w:hint="eastAsia"/>
        </w:rPr>
        <w:t>知觉的规律</w:t>
      </w:r>
    </w:p>
    <w:p>
      <w:pPr>
        <w:pStyle w:val="21"/>
        <w:widowControl w:val="0"/>
        <w:snapToGrid w:val="0"/>
        <w:spacing w:before="0" w:after="0" w:line="360" w:lineRule="exact"/>
        <w:rPr>
          <w:bCs/>
        </w:rPr>
      </w:pPr>
      <w:r>
        <w:rPr>
          <w:rFonts w:hint="eastAsia"/>
          <w:bCs/>
        </w:rPr>
        <w:t>【</w:t>
      </w:r>
      <w:r>
        <w:rPr>
          <w:rFonts w:hint="eastAsia" w:ascii="宋体" w:hAnsi="宋体" w:eastAsia="宋体"/>
          <w:b/>
          <w:bCs/>
        </w:rPr>
        <w:t>复习思考题</w:t>
      </w:r>
      <w:r>
        <w:rPr>
          <w:rFonts w:hint="eastAsia"/>
          <w:bCs/>
        </w:rPr>
        <w:t>】</w:t>
      </w:r>
    </w:p>
    <w:p>
      <w:pPr>
        <w:snapToGrid w:val="0"/>
        <w:spacing w:line="360" w:lineRule="exact"/>
        <w:ind w:firstLine="396"/>
      </w:pPr>
      <w:r>
        <w:t>1</w:t>
      </w:r>
      <w:r>
        <w:rPr>
          <w:rFonts w:hint="eastAsia"/>
        </w:rPr>
        <w:t>．阐述知觉的感念。</w:t>
      </w:r>
    </w:p>
    <w:p>
      <w:pPr>
        <w:snapToGrid w:val="0"/>
        <w:spacing w:line="360" w:lineRule="exact"/>
        <w:ind w:firstLine="396"/>
      </w:pPr>
      <w:r>
        <w:t>2</w:t>
      </w:r>
      <w:r>
        <w:rPr>
          <w:rFonts w:hint="eastAsia"/>
        </w:rPr>
        <w:t>．如何理解知觉的特性？</w:t>
      </w:r>
    </w:p>
    <w:p>
      <w:pPr>
        <w:snapToGrid w:val="0"/>
        <w:spacing w:line="360" w:lineRule="exact"/>
        <w:ind w:firstLine="396"/>
      </w:pPr>
      <w:r>
        <w:t>3</w:t>
      </w:r>
      <w:r>
        <w:rPr>
          <w:rFonts w:hint="eastAsia"/>
        </w:rPr>
        <w:t>．结合实际谈谈教学中如何运用感觉规律。</w:t>
      </w:r>
    </w:p>
    <w:p>
      <w:pPr>
        <w:snapToGrid w:val="0"/>
        <w:spacing w:line="360" w:lineRule="exact"/>
      </w:pPr>
    </w:p>
    <w:p>
      <w:pPr>
        <w:snapToGrid w:val="0"/>
        <w:spacing w:line="360" w:lineRule="exact"/>
      </w:pPr>
    </w:p>
    <w:p>
      <w:pPr>
        <w:snapToGrid w:val="0"/>
        <w:spacing w:line="360" w:lineRule="exact"/>
      </w:pPr>
    </w:p>
    <w:p>
      <w:pPr>
        <w:snapToGrid w:val="0"/>
        <w:spacing w:line="360" w:lineRule="exact"/>
      </w:pPr>
    </w:p>
    <w:p>
      <w:pPr>
        <w:snapToGrid w:val="0"/>
        <w:spacing w:line="360" w:lineRule="exact"/>
      </w:pPr>
    </w:p>
    <w:p>
      <w:pPr>
        <w:snapToGrid w:val="0"/>
        <w:spacing w:line="360" w:lineRule="exact"/>
      </w:pPr>
    </w:p>
    <w:p>
      <w:pPr>
        <w:snapToGrid w:val="0"/>
        <w:spacing w:line="360" w:lineRule="exact"/>
      </w:pPr>
    </w:p>
    <w:p>
      <w:pPr>
        <w:snapToGrid w:val="0"/>
        <w:spacing w:line="360" w:lineRule="exact"/>
        <w:jc w:val="center"/>
        <w:rPr>
          <w:b/>
          <w:bCs/>
          <w:szCs w:val="21"/>
        </w:rPr>
      </w:pPr>
      <w:r>
        <w:rPr>
          <w:rFonts w:hint="eastAsia"/>
          <w:b/>
          <w:bCs/>
          <w:szCs w:val="21"/>
        </w:rPr>
        <w:t>第四章　意识和注</w:t>
      </w:r>
      <w:r>
        <w:rPr>
          <w:b/>
          <w:bCs/>
          <w:szCs w:val="21"/>
        </w:rPr>
        <w:t xml:space="preserve"> </w:t>
      </w:r>
      <w:r>
        <w:rPr>
          <w:rFonts w:hint="eastAsia"/>
          <w:b/>
          <w:bCs/>
          <w:szCs w:val="21"/>
        </w:rPr>
        <w:t>意</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教学目的和要求</w:t>
      </w:r>
      <w:r>
        <w:rPr>
          <w:rFonts w:hint="eastAsia"/>
          <w:bCs/>
        </w:rPr>
        <w:t>】</w:t>
      </w:r>
    </w:p>
    <w:p>
      <w:pPr>
        <w:snapToGrid w:val="0"/>
        <w:spacing w:line="360" w:lineRule="exact"/>
      </w:pPr>
      <w:r>
        <w:rPr>
          <w:rFonts w:hint="eastAsia"/>
        </w:rPr>
        <w:t>　　熟练掌握意识和注意的基本概念、注意的规律，懂得在教学活动中怎样自觉运用注意的规律培养自身及学生的良好注意品质。</w:t>
      </w:r>
    </w:p>
    <w:p>
      <w:pPr>
        <w:pStyle w:val="21"/>
        <w:widowControl w:val="0"/>
        <w:snapToGrid w:val="0"/>
        <w:spacing w:before="0" w:after="0" w:line="360" w:lineRule="exact"/>
        <w:rPr>
          <w:bCs/>
        </w:rPr>
      </w:pPr>
      <w:r>
        <w:rPr>
          <w:rFonts w:hint="eastAsia"/>
          <w:bCs/>
        </w:rPr>
        <w:t>【</w:t>
      </w:r>
      <w:r>
        <w:rPr>
          <w:rFonts w:hint="eastAsia" w:ascii="宋体" w:hAnsi="宋体" w:eastAsia="宋体"/>
          <w:b/>
          <w:bCs/>
        </w:rPr>
        <w:t>内容提要</w:t>
      </w:r>
      <w:r>
        <w:rPr>
          <w:rFonts w:hint="eastAsia"/>
          <w:bCs/>
        </w:rPr>
        <w:t>】</w:t>
      </w:r>
    </w:p>
    <w:p>
      <w:pPr>
        <w:numPr>
          <w:ilvl w:val="0"/>
          <w:numId w:val="2"/>
        </w:numPr>
        <w:snapToGrid w:val="0"/>
        <w:spacing w:line="360" w:lineRule="exact"/>
        <w:ind w:firstLine="420" w:firstLineChars="200"/>
        <w:jc w:val="center"/>
        <w:rPr>
          <w:bCs/>
        </w:rPr>
      </w:pPr>
      <w:r>
        <w:rPr>
          <w:rFonts w:hint="eastAsia"/>
          <w:bCs/>
        </w:rPr>
        <w:t>意识</w:t>
      </w:r>
    </w:p>
    <w:p>
      <w:pPr>
        <w:snapToGrid w:val="0"/>
        <w:spacing w:line="360" w:lineRule="exact"/>
        <w:ind w:firstLine="630" w:firstLineChars="300"/>
        <w:rPr>
          <w:rFonts w:ascii="宋体"/>
          <w:bCs/>
          <w:szCs w:val="21"/>
        </w:rPr>
      </w:pPr>
      <w:r>
        <w:rPr>
          <w:rFonts w:hint="eastAsia" w:ascii="宋体" w:hAnsi="宋体"/>
          <w:bCs/>
          <w:szCs w:val="21"/>
        </w:rPr>
        <w:t>一、区分意识与无意识的概念；</w:t>
      </w:r>
      <w:r>
        <w:rPr>
          <w:rFonts w:ascii="宋体" w:hAnsi="宋体"/>
          <w:bCs/>
          <w:szCs w:val="21"/>
        </w:rPr>
        <w:t xml:space="preserve"> </w:t>
      </w:r>
    </w:p>
    <w:p>
      <w:pPr>
        <w:snapToGrid w:val="0"/>
        <w:spacing w:line="360" w:lineRule="exact"/>
        <w:ind w:firstLine="630" w:firstLineChars="300"/>
        <w:rPr>
          <w:bCs/>
        </w:rPr>
      </w:pPr>
      <w:r>
        <w:rPr>
          <w:rFonts w:hint="eastAsia" w:ascii="宋体" w:hAnsi="宋体"/>
          <w:bCs/>
          <w:szCs w:val="21"/>
        </w:rPr>
        <w:t>二、．了解几种不同的意识状态；</w:t>
      </w:r>
    </w:p>
    <w:p>
      <w:pPr>
        <w:snapToGrid w:val="0"/>
        <w:spacing w:line="360" w:lineRule="exact"/>
        <w:rPr>
          <w:bCs/>
        </w:rPr>
      </w:pPr>
    </w:p>
    <w:p>
      <w:pPr>
        <w:snapToGrid w:val="0"/>
        <w:spacing w:line="360" w:lineRule="exact"/>
        <w:jc w:val="center"/>
        <w:rPr>
          <w:bCs/>
        </w:rPr>
      </w:pPr>
      <w:r>
        <w:rPr>
          <w:rFonts w:hint="eastAsia"/>
          <w:bCs/>
        </w:rPr>
        <w:t>第二节　注意的概述</w:t>
      </w:r>
    </w:p>
    <w:p>
      <w:pPr>
        <w:snapToGrid w:val="0"/>
        <w:spacing w:line="360" w:lineRule="exact"/>
      </w:pPr>
      <w:r>
        <w:rPr>
          <w:rFonts w:hint="eastAsia"/>
        </w:rPr>
        <w:t>　　一、注意的概念</w:t>
      </w:r>
    </w:p>
    <w:p>
      <w:pPr>
        <w:snapToGrid w:val="0"/>
        <w:spacing w:line="360" w:lineRule="exact"/>
        <w:ind w:firstLine="420" w:firstLineChars="200"/>
      </w:pPr>
      <w:r>
        <w:rPr>
          <w:rFonts w:hint="eastAsia"/>
        </w:rPr>
        <w:t>二、注意的功能</w:t>
      </w:r>
    </w:p>
    <w:p>
      <w:pPr>
        <w:snapToGrid w:val="0"/>
        <w:spacing w:line="360" w:lineRule="exact"/>
        <w:ind w:firstLine="420" w:firstLineChars="200"/>
      </w:pPr>
      <w:r>
        <w:rPr>
          <w:rFonts w:hint="eastAsia"/>
        </w:rPr>
        <w:t>三、注意与心理过程的关系</w:t>
      </w:r>
    </w:p>
    <w:p>
      <w:pPr>
        <w:snapToGrid w:val="0"/>
        <w:spacing w:line="360" w:lineRule="exact"/>
        <w:ind w:firstLine="420" w:firstLineChars="200"/>
      </w:pPr>
      <w:r>
        <w:rPr>
          <w:rFonts w:hint="eastAsia"/>
        </w:rPr>
        <w:t>四、注意的表现</w:t>
      </w:r>
    </w:p>
    <w:p>
      <w:pPr>
        <w:snapToGrid w:val="0"/>
        <w:spacing w:line="360" w:lineRule="exact"/>
        <w:jc w:val="center"/>
        <w:rPr>
          <w:bCs/>
        </w:rPr>
      </w:pPr>
      <w:r>
        <w:rPr>
          <w:rFonts w:hint="eastAsia"/>
          <w:bCs/>
        </w:rPr>
        <w:t>第三节注意的种类</w:t>
      </w:r>
    </w:p>
    <w:p>
      <w:pPr>
        <w:snapToGrid w:val="0"/>
        <w:spacing w:line="360" w:lineRule="exact"/>
      </w:pPr>
      <w:r>
        <w:rPr>
          <w:rFonts w:hint="eastAsia"/>
          <w:b/>
        </w:rPr>
        <w:t>　　</w:t>
      </w:r>
      <w:r>
        <w:rPr>
          <w:rFonts w:hint="eastAsia"/>
        </w:rPr>
        <w:t>一、无意注意（不随意注意）</w:t>
      </w:r>
    </w:p>
    <w:p>
      <w:pPr>
        <w:snapToGrid w:val="0"/>
        <w:spacing w:line="360" w:lineRule="exact"/>
        <w:ind w:firstLine="420" w:firstLineChars="200"/>
      </w:pPr>
      <w:r>
        <w:rPr>
          <w:rFonts w:hint="eastAsia"/>
        </w:rPr>
        <w:t>二、有意注意（随意注意）</w:t>
      </w:r>
    </w:p>
    <w:p>
      <w:pPr>
        <w:snapToGrid w:val="0"/>
        <w:spacing w:line="360" w:lineRule="exact"/>
        <w:ind w:firstLine="420" w:firstLineChars="200"/>
      </w:pPr>
      <w:r>
        <w:rPr>
          <w:rFonts w:hint="eastAsia"/>
        </w:rPr>
        <w:t>三、有意后注意（随意后注意）</w:t>
      </w:r>
    </w:p>
    <w:p>
      <w:pPr>
        <w:snapToGrid w:val="0"/>
        <w:spacing w:line="360" w:lineRule="exact"/>
        <w:ind w:firstLine="420" w:firstLineChars="200"/>
      </w:pPr>
      <w:r>
        <w:rPr>
          <w:rFonts w:hint="eastAsia"/>
        </w:rPr>
        <w:t>四、三种注意的关系</w:t>
      </w:r>
    </w:p>
    <w:p>
      <w:pPr>
        <w:snapToGrid w:val="0"/>
        <w:spacing w:line="360" w:lineRule="exact"/>
        <w:jc w:val="center"/>
        <w:rPr>
          <w:bCs/>
        </w:rPr>
      </w:pPr>
      <w:r>
        <w:rPr>
          <w:rFonts w:hint="eastAsia"/>
          <w:bCs/>
        </w:rPr>
        <w:t>第四节　注意的品质及培养</w:t>
      </w:r>
    </w:p>
    <w:p>
      <w:pPr>
        <w:snapToGrid w:val="0"/>
        <w:spacing w:line="360" w:lineRule="exact"/>
        <w:ind w:firstLine="420" w:firstLineChars="200"/>
      </w:pPr>
      <w:r>
        <w:rPr>
          <w:rFonts w:hint="eastAsia"/>
        </w:rPr>
        <w:t>一、注意的品质</w:t>
      </w:r>
    </w:p>
    <w:p>
      <w:pPr>
        <w:snapToGrid w:val="0"/>
        <w:spacing w:line="360" w:lineRule="exact"/>
        <w:ind w:firstLine="420" w:firstLineChars="200"/>
      </w:pPr>
      <w:r>
        <w:rPr>
          <w:rFonts w:hint="eastAsia"/>
        </w:rPr>
        <w:t>二、注意在教学中的组织与培养</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教学重点与难点</w:t>
      </w:r>
      <w:r>
        <w:rPr>
          <w:rFonts w:hint="eastAsia"/>
          <w:bCs/>
        </w:rPr>
        <w:t>】</w:t>
      </w:r>
    </w:p>
    <w:p>
      <w:pPr>
        <w:snapToGrid w:val="0"/>
        <w:spacing w:line="360" w:lineRule="exact"/>
        <w:ind w:firstLine="420" w:firstLineChars="200"/>
      </w:pPr>
      <w:r>
        <w:rPr>
          <w:rFonts w:hint="eastAsia"/>
        </w:rPr>
        <w:t>教学重点：</w:t>
      </w:r>
    </w:p>
    <w:p>
      <w:pPr>
        <w:snapToGrid w:val="0"/>
        <w:spacing w:line="360" w:lineRule="exact"/>
        <w:ind w:firstLine="420" w:firstLineChars="200"/>
      </w:pPr>
      <w:r>
        <w:t>1</w:t>
      </w:r>
      <w:r>
        <w:rPr>
          <w:rFonts w:hint="eastAsia"/>
        </w:rPr>
        <w:t>．注意的种类和规律</w:t>
      </w:r>
    </w:p>
    <w:p>
      <w:pPr>
        <w:snapToGrid w:val="0"/>
        <w:spacing w:line="360" w:lineRule="exact"/>
        <w:ind w:firstLine="420" w:firstLineChars="200"/>
      </w:pPr>
      <w:r>
        <w:t>2</w:t>
      </w:r>
      <w:r>
        <w:rPr>
          <w:rFonts w:hint="eastAsia"/>
        </w:rPr>
        <w:t>．注意在教学中的组织与培养</w:t>
      </w:r>
    </w:p>
    <w:p>
      <w:pPr>
        <w:snapToGrid w:val="0"/>
        <w:spacing w:line="360" w:lineRule="exact"/>
        <w:ind w:firstLine="420" w:firstLineChars="200"/>
      </w:pPr>
      <w:r>
        <w:rPr>
          <w:rFonts w:hint="eastAsia"/>
        </w:rPr>
        <w:t>教学难点：</w:t>
      </w:r>
    </w:p>
    <w:p>
      <w:pPr>
        <w:numPr>
          <w:ilvl w:val="0"/>
          <w:numId w:val="3"/>
        </w:numPr>
        <w:snapToGrid w:val="0"/>
        <w:spacing w:line="360" w:lineRule="exact"/>
      </w:pPr>
      <w:r>
        <w:rPr>
          <w:rFonts w:hint="eastAsia"/>
        </w:rPr>
        <w:t>有意注意和无意注意的相互转化</w:t>
      </w:r>
    </w:p>
    <w:p>
      <w:pPr>
        <w:numPr>
          <w:ilvl w:val="0"/>
          <w:numId w:val="3"/>
        </w:numPr>
        <w:snapToGrid w:val="0"/>
        <w:spacing w:line="360" w:lineRule="exact"/>
      </w:pPr>
      <w:r>
        <w:rPr>
          <w:rFonts w:hint="eastAsia"/>
        </w:rPr>
        <w:t>注意与心理过程的关系</w:t>
      </w:r>
    </w:p>
    <w:p>
      <w:pPr>
        <w:pStyle w:val="21"/>
        <w:widowControl w:val="0"/>
        <w:snapToGrid w:val="0"/>
        <w:spacing w:before="0" w:after="0" w:line="360" w:lineRule="exact"/>
        <w:rPr>
          <w:bCs/>
        </w:rPr>
      </w:pPr>
      <w:r>
        <w:rPr>
          <w:rFonts w:hint="eastAsia"/>
          <w:bCs/>
        </w:rPr>
        <w:t>【</w:t>
      </w:r>
      <w:r>
        <w:rPr>
          <w:rFonts w:hint="eastAsia" w:ascii="宋体" w:hAnsi="宋体" w:eastAsia="宋体"/>
          <w:b/>
          <w:bCs/>
        </w:rPr>
        <w:t>复习思考题</w:t>
      </w:r>
      <w:r>
        <w:rPr>
          <w:rFonts w:hint="eastAsia"/>
          <w:bCs/>
        </w:rPr>
        <w:t>】</w:t>
      </w:r>
    </w:p>
    <w:p>
      <w:pPr>
        <w:snapToGrid w:val="0"/>
        <w:spacing w:line="360" w:lineRule="exact"/>
        <w:ind w:firstLine="420" w:firstLineChars="200"/>
      </w:pPr>
      <w:r>
        <w:t>1</w:t>
      </w:r>
      <w:r>
        <w:rPr>
          <w:rFonts w:hint="eastAsia"/>
        </w:rPr>
        <w:t>．分析引起学生无意注意的主客观因素。</w:t>
      </w:r>
    </w:p>
    <w:p>
      <w:pPr>
        <w:snapToGrid w:val="0"/>
        <w:spacing w:line="360" w:lineRule="exact"/>
        <w:ind w:firstLine="420" w:firstLineChars="200"/>
      </w:pPr>
      <w:r>
        <w:t>2</w:t>
      </w:r>
      <w:r>
        <w:rPr>
          <w:rFonts w:hint="eastAsia"/>
        </w:rPr>
        <w:t>．引起和保持学生有意注意的条件是什么？</w:t>
      </w:r>
    </w:p>
    <w:p>
      <w:pPr>
        <w:snapToGrid w:val="0"/>
        <w:spacing w:line="360" w:lineRule="exact"/>
        <w:ind w:firstLine="420" w:firstLineChars="200"/>
      </w:pPr>
      <w:r>
        <w:t>3</w:t>
      </w:r>
      <w:r>
        <w:rPr>
          <w:rFonts w:hint="eastAsia"/>
        </w:rPr>
        <w:t>．论述注意的品质及培养。</w:t>
      </w:r>
    </w:p>
    <w:p>
      <w:pPr>
        <w:snapToGrid w:val="0"/>
        <w:spacing w:line="360" w:lineRule="exact"/>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r>
        <w:rPr>
          <w:rFonts w:hint="eastAsia"/>
          <w:b/>
          <w:bCs/>
          <w:szCs w:val="21"/>
        </w:rPr>
        <w:t>第五章　记</w:t>
      </w:r>
      <w:r>
        <w:rPr>
          <w:b/>
          <w:bCs/>
          <w:szCs w:val="21"/>
        </w:rPr>
        <w:t xml:space="preserve"> </w:t>
      </w:r>
      <w:r>
        <w:rPr>
          <w:rFonts w:hint="eastAsia"/>
          <w:b/>
          <w:bCs/>
          <w:szCs w:val="21"/>
        </w:rPr>
        <w:t>忆</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教学目的和要求</w:t>
      </w:r>
      <w:r>
        <w:rPr>
          <w:rFonts w:hint="eastAsia"/>
          <w:bCs/>
        </w:rPr>
        <w:t>】</w:t>
      </w:r>
    </w:p>
    <w:p>
      <w:pPr>
        <w:snapToGrid w:val="0"/>
        <w:spacing w:line="360" w:lineRule="exact"/>
      </w:pPr>
      <w:r>
        <w:rPr>
          <w:rFonts w:hint="eastAsia"/>
          <w:b/>
        </w:rPr>
        <w:t>　　</w:t>
      </w:r>
      <w:r>
        <w:rPr>
          <w:rFonts w:hint="eastAsia"/>
        </w:rPr>
        <w:t>使学生掌握记忆的有关概念及一般理论，并学会运用记忆的规律提高学习效率、组织课堂教学。</w:t>
      </w:r>
    </w:p>
    <w:p>
      <w:pPr>
        <w:pStyle w:val="21"/>
        <w:widowControl w:val="0"/>
        <w:snapToGrid w:val="0"/>
        <w:spacing w:before="0" w:after="0" w:line="360" w:lineRule="exact"/>
        <w:rPr>
          <w:bCs/>
        </w:rPr>
      </w:pPr>
      <w:r>
        <w:rPr>
          <w:rFonts w:hint="eastAsia"/>
          <w:bCs/>
        </w:rPr>
        <w:t>【</w:t>
      </w:r>
      <w:r>
        <w:rPr>
          <w:rFonts w:hint="eastAsia" w:ascii="宋体" w:hAnsi="宋体" w:eastAsia="宋体"/>
          <w:b/>
          <w:bCs/>
        </w:rPr>
        <w:t>内容提要</w:t>
      </w:r>
      <w:r>
        <w:rPr>
          <w:rFonts w:hint="eastAsia"/>
          <w:bCs/>
        </w:rPr>
        <w:t>】</w:t>
      </w:r>
    </w:p>
    <w:p>
      <w:pPr>
        <w:snapToGrid w:val="0"/>
        <w:spacing w:line="360" w:lineRule="exact"/>
        <w:jc w:val="center"/>
        <w:rPr>
          <w:bCs/>
        </w:rPr>
      </w:pPr>
      <w:r>
        <w:rPr>
          <w:rFonts w:hint="eastAsia"/>
          <w:bCs/>
        </w:rPr>
        <w:t>第一节　记忆的概述</w:t>
      </w:r>
    </w:p>
    <w:p>
      <w:pPr>
        <w:snapToGrid w:val="0"/>
        <w:spacing w:line="360" w:lineRule="exact"/>
        <w:ind w:left="420"/>
        <w:textAlignment w:val="baseline"/>
      </w:pPr>
      <w:r>
        <w:rPr>
          <w:rFonts w:hint="eastAsia"/>
        </w:rPr>
        <w:t>一、记忆的概念</w:t>
      </w:r>
    </w:p>
    <w:p>
      <w:pPr>
        <w:snapToGrid w:val="0"/>
        <w:spacing w:line="360" w:lineRule="exact"/>
        <w:ind w:left="420"/>
      </w:pPr>
      <w:r>
        <w:rPr>
          <w:rFonts w:hint="eastAsia"/>
        </w:rPr>
        <w:t>二、记忆表象</w:t>
      </w:r>
    </w:p>
    <w:p>
      <w:pPr>
        <w:snapToGrid w:val="0"/>
        <w:spacing w:line="360" w:lineRule="exact"/>
        <w:ind w:left="420"/>
      </w:pPr>
      <w:r>
        <w:rPr>
          <w:rFonts w:hint="eastAsia"/>
        </w:rPr>
        <w:t>三、记忆的分类</w:t>
      </w:r>
    </w:p>
    <w:p>
      <w:pPr>
        <w:snapToGrid w:val="0"/>
        <w:spacing w:line="360" w:lineRule="exact"/>
        <w:jc w:val="center"/>
        <w:rPr>
          <w:bCs/>
        </w:rPr>
      </w:pPr>
      <w:r>
        <w:rPr>
          <w:rFonts w:hint="eastAsia"/>
          <w:bCs/>
        </w:rPr>
        <w:t>第二节　记忆过程分析</w:t>
      </w:r>
    </w:p>
    <w:p>
      <w:pPr>
        <w:snapToGrid w:val="0"/>
        <w:spacing w:line="360" w:lineRule="exact"/>
        <w:ind w:left="420"/>
        <w:textAlignment w:val="baseline"/>
      </w:pPr>
      <w:r>
        <w:rPr>
          <w:rFonts w:hint="eastAsia"/>
        </w:rPr>
        <w:t>一、识记</w:t>
      </w:r>
    </w:p>
    <w:p>
      <w:pPr>
        <w:snapToGrid w:val="0"/>
        <w:spacing w:line="360" w:lineRule="exact"/>
        <w:ind w:left="420"/>
      </w:pPr>
      <w:r>
        <w:rPr>
          <w:rFonts w:hint="eastAsia"/>
        </w:rPr>
        <w:t>二、保持和遗忘</w:t>
      </w:r>
    </w:p>
    <w:p>
      <w:pPr>
        <w:snapToGrid w:val="0"/>
        <w:spacing w:line="360" w:lineRule="exact"/>
        <w:ind w:left="420"/>
      </w:pPr>
      <w:r>
        <w:rPr>
          <w:rFonts w:hint="eastAsia"/>
        </w:rPr>
        <w:t>三、再认和回忆</w:t>
      </w:r>
    </w:p>
    <w:p>
      <w:pPr>
        <w:snapToGrid w:val="0"/>
        <w:spacing w:line="360" w:lineRule="exact"/>
        <w:jc w:val="center"/>
        <w:rPr>
          <w:bCs/>
        </w:rPr>
      </w:pPr>
      <w:r>
        <w:rPr>
          <w:rFonts w:hint="eastAsia"/>
          <w:bCs/>
        </w:rPr>
        <w:t>第三节　记忆的品质及培养</w:t>
      </w:r>
    </w:p>
    <w:p>
      <w:pPr>
        <w:snapToGrid w:val="0"/>
        <w:spacing w:line="360" w:lineRule="exact"/>
        <w:ind w:left="420"/>
        <w:textAlignment w:val="baseline"/>
      </w:pPr>
      <w:r>
        <w:rPr>
          <w:rFonts w:hint="eastAsia"/>
        </w:rPr>
        <w:t>一、记忆的品质</w:t>
      </w:r>
    </w:p>
    <w:p>
      <w:pPr>
        <w:snapToGrid w:val="0"/>
        <w:spacing w:line="360" w:lineRule="exact"/>
        <w:ind w:left="420"/>
      </w:pPr>
      <w:r>
        <w:rPr>
          <w:rFonts w:hint="eastAsia"/>
        </w:rPr>
        <w:t>二、良好记忆品质的培养</w:t>
      </w:r>
    </w:p>
    <w:p>
      <w:pPr>
        <w:snapToGrid w:val="0"/>
        <w:spacing w:line="360" w:lineRule="exact"/>
        <w:ind w:left="420"/>
      </w:pPr>
      <w:r>
        <w:rPr>
          <w:rFonts w:hint="eastAsia"/>
        </w:rPr>
        <w:t>三、几种主要的记忆方法</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教学重点与难点</w:t>
      </w:r>
      <w:r>
        <w:rPr>
          <w:rFonts w:hint="eastAsia"/>
          <w:bCs/>
        </w:rPr>
        <w:t>】</w:t>
      </w:r>
    </w:p>
    <w:p>
      <w:pPr>
        <w:snapToGrid w:val="0"/>
        <w:spacing w:line="360" w:lineRule="exact"/>
        <w:ind w:firstLine="420" w:firstLineChars="200"/>
      </w:pPr>
      <w:r>
        <w:rPr>
          <w:rFonts w:hint="eastAsia"/>
        </w:rPr>
        <w:t>教学重点：</w:t>
      </w:r>
    </w:p>
    <w:p>
      <w:pPr>
        <w:snapToGrid w:val="0"/>
        <w:spacing w:line="360" w:lineRule="exact"/>
        <w:ind w:firstLine="420" w:firstLineChars="200"/>
      </w:pPr>
      <w:r>
        <w:t>1</w:t>
      </w:r>
      <w:r>
        <w:rPr>
          <w:rFonts w:hint="eastAsia"/>
        </w:rPr>
        <w:t>．遗忘规律</w:t>
      </w:r>
    </w:p>
    <w:p>
      <w:pPr>
        <w:snapToGrid w:val="0"/>
        <w:spacing w:line="360" w:lineRule="exact"/>
        <w:ind w:firstLine="413"/>
      </w:pPr>
      <w:r>
        <w:t>2</w:t>
      </w:r>
      <w:r>
        <w:rPr>
          <w:rFonts w:hint="eastAsia"/>
        </w:rPr>
        <w:t>．复习原则</w:t>
      </w:r>
    </w:p>
    <w:p>
      <w:pPr>
        <w:snapToGrid w:val="0"/>
        <w:spacing w:line="360" w:lineRule="exact"/>
        <w:ind w:firstLine="413"/>
      </w:pPr>
      <w:r>
        <w:t>3</w:t>
      </w:r>
      <w:r>
        <w:rPr>
          <w:rFonts w:hint="eastAsia"/>
        </w:rPr>
        <w:t>．记忆表象</w:t>
      </w:r>
    </w:p>
    <w:p>
      <w:pPr>
        <w:snapToGrid w:val="0"/>
        <w:spacing w:line="360" w:lineRule="exact"/>
        <w:ind w:firstLine="420" w:firstLineChars="200"/>
      </w:pPr>
      <w:r>
        <w:rPr>
          <w:rFonts w:hint="eastAsia"/>
        </w:rPr>
        <w:t>教学难点：</w:t>
      </w:r>
    </w:p>
    <w:p>
      <w:pPr>
        <w:snapToGrid w:val="0"/>
        <w:spacing w:line="360" w:lineRule="exact"/>
        <w:ind w:firstLine="413"/>
      </w:pPr>
      <w:r>
        <w:t>1</w:t>
      </w:r>
      <w:r>
        <w:rPr>
          <w:rFonts w:hint="eastAsia"/>
        </w:rPr>
        <w:t>．记忆表象的特征</w:t>
      </w:r>
    </w:p>
    <w:p>
      <w:pPr>
        <w:snapToGrid w:val="0"/>
        <w:spacing w:line="360" w:lineRule="exact"/>
      </w:pPr>
      <w:r>
        <w:t xml:space="preserve">    2</w:t>
      </w:r>
      <w:r>
        <w:rPr>
          <w:rFonts w:hint="eastAsia"/>
        </w:rPr>
        <w:t>．记忆过程分析</w:t>
      </w:r>
    </w:p>
    <w:p>
      <w:pPr>
        <w:pStyle w:val="21"/>
        <w:widowControl w:val="0"/>
        <w:snapToGrid w:val="0"/>
        <w:spacing w:before="0" w:after="0" w:line="360" w:lineRule="exact"/>
        <w:rPr>
          <w:bCs/>
        </w:rPr>
      </w:pPr>
      <w:r>
        <w:rPr>
          <w:rFonts w:hint="eastAsia"/>
          <w:bCs/>
        </w:rPr>
        <w:t>【</w:t>
      </w:r>
      <w:r>
        <w:rPr>
          <w:rFonts w:hint="eastAsia" w:ascii="宋体" w:hAnsi="宋体" w:eastAsia="宋体"/>
          <w:b/>
          <w:bCs/>
        </w:rPr>
        <w:t>复习思考题</w:t>
      </w:r>
      <w:r>
        <w:rPr>
          <w:rFonts w:hint="eastAsia"/>
          <w:bCs/>
        </w:rPr>
        <w:t>】</w:t>
      </w:r>
    </w:p>
    <w:p>
      <w:pPr>
        <w:snapToGrid w:val="0"/>
        <w:spacing w:line="360" w:lineRule="exact"/>
        <w:ind w:firstLine="442"/>
      </w:pPr>
      <w:r>
        <w:t>1</w:t>
      </w:r>
      <w:r>
        <w:rPr>
          <w:rFonts w:hint="eastAsia"/>
        </w:rPr>
        <w:t>．分析影响遗忘的因素。</w:t>
      </w:r>
    </w:p>
    <w:p>
      <w:pPr>
        <w:snapToGrid w:val="0"/>
        <w:spacing w:line="360" w:lineRule="exact"/>
        <w:ind w:firstLine="442"/>
      </w:pPr>
      <w:r>
        <w:t>2</w:t>
      </w:r>
      <w:r>
        <w:rPr>
          <w:rFonts w:hint="eastAsia"/>
        </w:rPr>
        <w:t>．教学中如何利用记忆规律组织学生复习？</w:t>
      </w:r>
    </w:p>
    <w:p>
      <w:pPr>
        <w:snapToGrid w:val="0"/>
        <w:spacing w:line="360" w:lineRule="exact"/>
        <w:ind w:firstLine="442"/>
      </w:pPr>
      <w:r>
        <w:t>3</w:t>
      </w:r>
      <w:r>
        <w:rPr>
          <w:rFonts w:hint="eastAsia"/>
        </w:rPr>
        <w:t>．简述记忆的品质并谈谈如何培养学生良好记忆品质。</w:t>
      </w:r>
    </w:p>
    <w:p>
      <w:pPr>
        <w:snapToGrid w:val="0"/>
        <w:spacing w:line="360" w:lineRule="exact"/>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r>
        <w:rPr>
          <w:rFonts w:hint="eastAsia"/>
          <w:b/>
          <w:bCs/>
          <w:szCs w:val="21"/>
        </w:rPr>
        <w:t>第六章　思维和想象</w:t>
      </w:r>
    </w:p>
    <w:p>
      <w:pPr>
        <w:pStyle w:val="21"/>
        <w:widowControl w:val="0"/>
        <w:snapToGrid w:val="0"/>
        <w:spacing w:before="0" w:after="0" w:line="360" w:lineRule="exact"/>
        <w:rPr>
          <w:bCs/>
        </w:rPr>
      </w:pPr>
      <w:r>
        <w:rPr>
          <w:rFonts w:hint="eastAsia" w:ascii="宋体" w:hAnsi="宋体" w:eastAsia="宋体"/>
          <w:b/>
          <w:bCs/>
        </w:rPr>
        <w:t>【教学目的和要求</w:t>
      </w:r>
      <w:r>
        <w:rPr>
          <w:rFonts w:hint="eastAsia"/>
          <w:bCs/>
        </w:rPr>
        <w:t>】</w:t>
      </w:r>
    </w:p>
    <w:p>
      <w:pPr>
        <w:snapToGrid w:val="0"/>
        <w:spacing w:line="360" w:lineRule="exact"/>
      </w:pPr>
      <w:r>
        <w:rPr>
          <w:rFonts w:hint="eastAsia"/>
          <w:b/>
        </w:rPr>
        <w:t>　　</w:t>
      </w:r>
      <w:r>
        <w:rPr>
          <w:rFonts w:hint="eastAsia"/>
        </w:rPr>
        <w:t>使学生掌握思维和想象的一般概念，熟练掌握思维的种类及解决问题的思维过程，理论联系实际培养学生思维品质和想象力。</w:t>
      </w:r>
    </w:p>
    <w:p>
      <w:pPr>
        <w:pStyle w:val="21"/>
        <w:widowControl w:val="0"/>
        <w:snapToGrid w:val="0"/>
        <w:spacing w:before="0" w:after="0" w:line="360" w:lineRule="exact"/>
        <w:rPr>
          <w:bCs/>
        </w:rPr>
      </w:pPr>
      <w:r>
        <w:rPr>
          <w:rFonts w:hint="eastAsia"/>
          <w:bCs/>
        </w:rPr>
        <w:t>【</w:t>
      </w:r>
      <w:r>
        <w:rPr>
          <w:rFonts w:hint="eastAsia" w:ascii="宋体" w:hAnsi="宋体" w:eastAsia="宋体"/>
          <w:b/>
          <w:bCs/>
        </w:rPr>
        <w:t>内容提要</w:t>
      </w:r>
      <w:r>
        <w:rPr>
          <w:rFonts w:hint="eastAsia"/>
          <w:bCs/>
        </w:rPr>
        <w:t>】</w:t>
      </w:r>
    </w:p>
    <w:p>
      <w:pPr>
        <w:snapToGrid w:val="0"/>
        <w:spacing w:line="360" w:lineRule="exact"/>
        <w:jc w:val="center"/>
        <w:rPr>
          <w:bCs/>
        </w:rPr>
      </w:pPr>
      <w:r>
        <w:rPr>
          <w:rFonts w:hint="eastAsia"/>
          <w:bCs/>
        </w:rPr>
        <w:t>第一节　思维概述</w:t>
      </w:r>
    </w:p>
    <w:p>
      <w:pPr>
        <w:snapToGrid w:val="0"/>
        <w:spacing w:line="360" w:lineRule="exact"/>
      </w:pPr>
      <w:r>
        <w:rPr>
          <w:rFonts w:hint="eastAsia"/>
          <w:b/>
        </w:rPr>
        <w:t>　　</w:t>
      </w:r>
      <w:r>
        <w:rPr>
          <w:rFonts w:hint="eastAsia"/>
        </w:rPr>
        <w:t>一、思维的概念</w:t>
      </w:r>
    </w:p>
    <w:p>
      <w:pPr>
        <w:snapToGrid w:val="0"/>
        <w:spacing w:line="360" w:lineRule="exact"/>
        <w:ind w:firstLine="420" w:firstLineChars="200"/>
      </w:pPr>
      <w:r>
        <w:rPr>
          <w:rFonts w:hint="eastAsia"/>
        </w:rPr>
        <w:t>二、思维的种类　</w:t>
      </w:r>
      <w:r>
        <w:t xml:space="preserve">  </w:t>
      </w:r>
    </w:p>
    <w:p>
      <w:pPr>
        <w:snapToGrid w:val="0"/>
        <w:spacing w:line="360" w:lineRule="exact"/>
        <w:jc w:val="center"/>
        <w:rPr>
          <w:bCs/>
        </w:rPr>
      </w:pPr>
      <w:r>
        <w:rPr>
          <w:rFonts w:hint="eastAsia"/>
          <w:bCs/>
        </w:rPr>
        <w:t>第二节　思维过程</w:t>
      </w:r>
    </w:p>
    <w:p>
      <w:pPr>
        <w:snapToGrid w:val="0"/>
        <w:spacing w:line="360" w:lineRule="exact"/>
      </w:pPr>
      <w:r>
        <w:rPr>
          <w:rFonts w:hint="eastAsia"/>
          <w:b/>
        </w:rPr>
        <w:t>　　</w:t>
      </w:r>
      <w:r>
        <w:rPr>
          <w:rFonts w:hint="eastAsia"/>
        </w:rPr>
        <w:t>一、思维的基本过程</w:t>
      </w:r>
    </w:p>
    <w:p>
      <w:pPr>
        <w:snapToGrid w:val="0"/>
        <w:spacing w:line="360" w:lineRule="exact"/>
      </w:pPr>
      <w:r>
        <w:rPr>
          <w:rFonts w:hint="eastAsia"/>
        </w:rPr>
        <w:t>　　二、解决问题的思维过程　</w:t>
      </w:r>
      <w:r>
        <w:t xml:space="preserve">  </w:t>
      </w:r>
    </w:p>
    <w:p>
      <w:pPr>
        <w:snapToGrid w:val="0"/>
        <w:spacing w:line="360" w:lineRule="exact"/>
        <w:jc w:val="center"/>
        <w:rPr>
          <w:bCs/>
        </w:rPr>
      </w:pPr>
      <w:r>
        <w:rPr>
          <w:rFonts w:hint="eastAsia"/>
          <w:bCs/>
        </w:rPr>
        <w:t>第三节　创造性思维与创造性</w:t>
      </w:r>
    </w:p>
    <w:p>
      <w:pPr>
        <w:snapToGrid w:val="0"/>
        <w:spacing w:line="360" w:lineRule="exact"/>
      </w:pPr>
      <w:r>
        <w:rPr>
          <w:rFonts w:hint="eastAsia"/>
          <w:b/>
        </w:rPr>
        <w:t>　　</w:t>
      </w:r>
      <w:r>
        <w:rPr>
          <w:rFonts w:hint="eastAsia"/>
        </w:rPr>
        <w:t>一、创造性思维、创造性的含义　　</w:t>
      </w:r>
    </w:p>
    <w:p>
      <w:pPr>
        <w:snapToGrid w:val="0"/>
        <w:spacing w:line="360" w:lineRule="exact"/>
      </w:pPr>
      <w:r>
        <w:t xml:space="preserve">    </w:t>
      </w:r>
      <w:r>
        <w:rPr>
          <w:rFonts w:hint="eastAsia"/>
        </w:rPr>
        <w:t>二、创造性思维的形式</w:t>
      </w:r>
    </w:p>
    <w:p>
      <w:pPr>
        <w:snapToGrid w:val="0"/>
        <w:spacing w:line="360" w:lineRule="exact"/>
      </w:pPr>
      <w:r>
        <w:rPr>
          <w:rFonts w:hint="eastAsia"/>
        </w:rPr>
        <w:t>　　三、创造性的心理成分及培养</w:t>
      </w:r>
    </w:p>
    <w:p>
      <w:pPr>
        <w:snapToGrid w:val="0"/>
        <w:spacing w:line="360" w:lineRule="exact"/>
        <w:jc w:val="center"/>
      </w:pPr>
    </w:p>
    <w:p>
      <w:pPr>
        <w:snapToGrid w:val="0"/>
        <w:spacing w:line="360" w:lineRule="exact"/>
        <w:jc w:val="center"/>
        <w:rPr>
          <w:bCs/>
        </w:rPr>
      </w:pPr>
      <w:r>
        <w:rPr>
          <w:rFonts w:hint="eastAsia"/>
          <w:bCs/>
        </w:rPr>
        <w:t>第四节　思维的品质及培养</w:t>
      </w:r>
    </w:p>
    <w:p>
      <w:pPr>
        <w:snapToGrid w:val="0"/>
        <w:spacing w:line="360" w:lineRule="exact"/>
      </w:pPr>
      <w:r>
        <w:rPr>
          <w:rFonts w:hint="eastAsia"/>
          <w:b/>
        </w:rPr>
        <w:t>　　</w:t>
      </w:r>
      <w:r>
        <w:rPr>
          <w:rFonts w:hint="eastAsia"/>
        </w:rPr>
        <w:t>一、思维的品质</w:t>
      </w:r>
    </w:p>
    <w:p>
      <w:pPr>
        <w:snapToGrid w:val="0"/>
        <w:spacing w:line="360" w:lineRule="exact"/>
      </w:pPr>
      <w:r>
        <w:rPr>
          <w:rFonts w:hint="eastAsia"/>
        </w:rPr>
        <w:t>　　二、良好思维品质的培养</w:t>
      </w:r>
    </w:p>
    <w:p>
      <w:pPr>
        <w:snapToGrid w:val="0"/>
        <w:spacing w:line="360" w:lineRule="exact"/>
        <w:jc w:val="center"/>
        <w:rPr>
          <w:bCs/>
        </w:rPr>
      </w:pPr>
      <w:r>
        <w:rPr>
          <w:rFonts w:hint="eastAsia"/>
          <w:bCs/>
        </w:rPr>
        <w:t>第五节　想象</w:t>
      </w:r>
    </w:p>
    <w:p>
      <w:pPr>
        <w:snapToGrid w:val="0"/>
        <w:spacing w:line="360" w:lineRule="exact"/>
      </w:pPr>
      <w:r>
        <w:rPr>
          <w:rFonts w:hint="eastAsia"/>
          <w:b/>
        </w:rPr>
        <w:t>　　</w:t>
      </w:r>
      <w:r>
        <w:rPr>
          <w:rFonts w:hint="eastAsia"/>
        </w:rPr>
        <w:t>一、想象的概念</w:t>
      </w:r>
    </w:p>
    <w:p>
      <w:pPr>
        <w:snapToGrid w:val="0"/>
        <w:spacing w:line="360" w:lineRule="exact"/>
        <w:ind w:firstLine="420" w:firstLineChars="200"/>
      </w:pPr>
      <w:r>
        <w:rPr>
          <w:rFonts w:hint="eastAsia"/>
        </w:rPr>
        <w:t>二、想象的种类</w:t>
      </w:r>
    </w:p>
    <w:p>
      <w:pPr>
        <w:snapToGrid w:val="0"/>
        <w:spacing w:line="360" w:lineRule="exact"/>
        <w:ind w:firstLine="420" w:firstLineChars="200"/>
      </w:pPr>
      <w:r>
        <w:rPr>
          <w:rFonts w:hint="eastAsia"/>
        </w:rPr>
        <w:t>三、良好想象的培养</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教学重点与难点</w:t>
      </w:r>
      <w:r>
        <w:rPr>
          <w:rFonts w:hint="eastAsia"/>
          <w:bCs/>
        </w:rPr>
        <w:t>】</w:t>
      </w:r>
    </w:p>
    <w:p>
      <w:pPr>
        <w:snapToGrid w:val="0"/>
        <w:spacing w:line="360" w:lineRule="exact"/>
        <w:ind w:firstLine="420" w:firstLineChars="200"/>
      </w:pPr>
      <w:r>
        <w:rPr>
          <w:rFonts w:hint="eastAsia"/>
        </w:rPr>
        <w:t>教学重点：</w:t>
      </w:r>
    </w:p>
    <w:p>
      <w:pPr>
        <w:snapToGrid w:val="0"/>
        <w:spacing w:line="360" w:lineRule="exact"/>
        <w:ind w:firstLine="420" w:firstLineChars="200"/>
      </w:pPr>
      <w:r>
        <w:t>1</w:t>
      </w:r>
      <w:r>
        <w:rPr>
          <w:rFonts w:hint="eastAsia"/>
        </w:rPr>
        <w:t>．思维概念和影响解决问题的心理因素</w:t>
      </w:r>
    </w:p>
    <w:p>
      <w:pPr>
        <w:snapToGrid w:val="0"/>
        <w:spacing w:line="360" w:lineRule="exact"/>
        <w:ind w:firstLine="425"/>
      </w:pPr>
      <w:r>
        <w:t>2</w:t>
      </w:r>
      <w:r>
        <w:rPr>
          <w:rFonts w:hint="eastAsia"/>
        </w:rPr>
        <w:t>．思维的特征</w:t>
      </w:r>
    </w:p>
    <w:p>
      <w:pPr>
        <w:snapToGrid w:val="0"/>
        <w:spacing w:line="360" w:lineRule="exact"/>
        <w:ind w:firstLine="425"/>
      </w:pPr>
      <w:r>
        <w:t>3</w:t>
      </w:r>
      <w:r>
        <w:rPr>
          <w:rFonts w:hint="eastAsia"/>
        </w:rPr>
        <w:t>．想象的概念和种类</w:t>
      </w:r>
    </w:p>
    <w:p>
      <w:pPr>
        <w:snapToGrid w:val="0"/>
        <w:spacing w:line="360" w:lineRule="exact"/>
        <w:ind w:firstLine="425"/>
      </w:pPr>
      <w:r>
        <w:t>4</w:t>
      </w:r>
      <w:r>
        <w:rPr>
          <w:rFonts w:hint="eastAsia"/>
        </w:rPr>
        <w:t>、创造性思维的形式</w:t>
      </w:r>
    </w:p>
    <w:p>
      <w:pPr>
        <w:snapToGrid w:val="0"/>
        <w:spacing w:line="360" w:lineRule="exact"/>
        <w:ind w:firstLine="420" w:firstLineChars="200"/>
      </w:pPr>
      <w:r>
        <w:rPr>
          <w:rFonts w:hint="eastAsia"/>
        </w:rPr>
        <w:t>教学难点：</w:t>
      </w:r>
    </w:p>
    <w:p>
      <w:pPr>
        <w:numPr>
          <w:ilvl w:val="0"/>
          <w:numId w:val="4"/>
        </w:numPr>
        <w:snapToGrid w:val="0"/>
        <w:spacing w:line="360" w:lineRule="exact"/>
      </w:pPr>
      <w:r>
        <w:rPr>
          <w:rFonts w:hint="eastAsia"/>
        </w:rPr>
        <w:t>思维的特征</w:t>
      </w:r>
    </w:p>
    <w:p>
      <w:pPr>
        <w:numPr>
          <w:ilvl w:val="0"/>
          <w:numId w:val="4"/>
        </w:numPr>
        <w:snapToGrid w:val="0"/>
        <w:spacing w:line="360" w:lineRule="exact"/>
      </w:pPr>
      <w:r>
        <w:rPr>
          <w:rFonts w:hint="eastAsia"/>
        </w:rPr>
        <w:t>创造性思维的形式</w:t>
      </w:r>
    </w:p>
    <w:p>
      <w:pPr>
        <w:pStyle w:val="21"/>
        <w:widowControl w:val="0"/>
        <w:snapToGrid w:val="0"/>
        <w:spacing w:before="0" w:after="0" w:line="360" w:lineRule="exact"/>
        <w:rPr>
          <w:bCs/>
        </w:rPr>
      </w:pPr>
      <w:r>
        <w:rPr>
          <w:rFonts w:hint="eastAsia"/>
          <w:bCs/>
        </w:rPr>
        <w:t>【</w:t>
      </w:r>
      <w:r>
        <w:rPr>
          <w:rFonts w:hint="eastAsia" w:ascii="宋体" w:hAnsi="宋体" w:eastAsia="宋体"/>
          <w:b/>
          <w:bCs/>
        </w:rPr>
        <w:t>复习思考题</w:t>
      </w:r>
      <w:r>
        <w:rPr>
          <w:rFonts w:hint="eastAsia"/>
          <w:bCs/>
        </w:rPr>
        <w:t>】</w:t>
      </w:r>
    </w:p>
    <w:p>
      <w:pPr>
        <w:snapToGrid w:val="0"/>
        <w:spacing w:line="360" w:lineRule="exact"/>
        <w:ind w:firstLine="442"/>
      </w:pPr>
      <w:r>
        <w:t>1</w:t>
      </w:r>
      <w:r>
        <w:rPr>
          <w:rFonts w:hint="eastAsia"/>
        </w:rPr>
        <w:t>．如何理解思维的间接性和概括性？</w:t>
      </w:r>
    </w:p>
    <w:p>
      <w:pPr>
        <w:snapToGrid w:val="0"/>
        <w:spacing w:line="360" w:lineRule="exact"/>
        <w:ind w:firstLine="442"/>
      </w:pPr>
      <w:r>
        <w:t>2</w:t>
      </w:r>
      <w:r>
        <w:rPr>
          <w:rFonts w:hint="eastAsia"/>
        </w:rPr>
        <w:t>．试分析影响解决问题的心理因素。</w:t>
      </w:r>
    </w:p>
    <w:p>
      <w:pPr>
        <w:snapToGrid w:val="0"/>
        <w:spacing w:line="360" w:lineRule="exact"/>
        <w:ind w:firstLine="442"/>
      </w:pPr>
      <w:r>
        <w:t>3</w:t>
      </w:r>
      <w:r>
        <w:rPr>
          <w:rFonts w:hint="eastAsia"/>
        </w:rPr>
        <w:t>．试述想象的种类及其现实意义。</w:t>
      </w:r>
    </w:p>
    <w:p>
      <w:pPr>
        <w:snapToGrid w:val="0"/>
        <w:spacing w:line="360" w:lineRule="exact"/>
      </w:pPr>
    </w:p>
    <w:p>
      <w:pPr>
        <w:snapToGrid w:val="0"/>
        <w:spacing w:line="360" w:lineRule="exact"/>
        <w:jc w:val="center"/>
        <w:rPr>
          <w:b/>
          <w:bCs/>
          <w:szCs w:val="21"/>
        </w:rPr>
      </w:pPr>
    </w:p>
    <w:p>
      <w:pPr>
        <w:snapToGrid w:val="0"/>
        <w:spacing w:line="360" w:lineRule="exact"/>
        <w:jc w:val="center"/>
        <w:rPr>
          <w:b/>
          <w:bCs/>
          <w:szCs w:val="21"/>
        </w:rPr>
      </w:pPr>
      <w:r>
        <w:rPr>
          <w:rFonts w:hint="eastAsia"/>
          <w:b/>
          <w:bCs/>
          <w:szCs w:val="21"/>
        </w:rPr>
        <w:t>第七章　语言</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教学目的和要求</w:t>
      </w:r>
      <w:r>
        <w:rPr>
          <w:rFonts w:hint="eastAsia"/>
          <w:bCs/>
        </w:rPr>
        <w:t>】</w:t>
      </w:r>
    </w:p>
    <w:p>
      <w:pPr>
        <w:snapToGrid w:val="0"/>
        <w:spacing w:line="360" w:lineRule="exact"/>
        <w:ind w:firstLine="435"/>
      </w:pPr>
      <w:r>
        <w:rPr>
          <w:rFonts w:hint="eastAsia"/>
        </w:rPr>
        <w:t>掌握语言的一般概念</w:t>
      </w:r>
      <w:r>
        <w:t>,</w:t>
      </w:r>
      <w:r>
        <w:rPr>
          <w:rFonts w:hint="eastAsia"/>
        </w:rPr>
        <w:t>语言的</w:t>
      </w:r>
      <w:r>
        <w:t xml:space="preserve"> , </w:t>
      </w:r>
      <w:r>
        <w:rPr>
          <w:rFonts w:hint="eastAsia"/>
        </w:rPr>
        <w:t>通过本章教学使学生掌握掌握语言的一般概念、种类、生理机制、语言的理解和语言</w:t>
      </w:r>
      <w:r>
        <w:t xml:space="preserve"> </w:t>
      </w:r>
      <w:r>
        <w:rPr>
          <w:rFonts w:hint="eastAsia"/>
        </w:rPr>
        <w:t>产生的学说。</w:t>
      </w:r>
    </w:p>
    <w:p>
      <w:pPr>
        <w:snapToGrid w:val="0"/>
        <w:spacing w:line="360" w:lineRule="exact"/>
        <w:ind w:firstLine="435"/>
      </w:pPr>
    </w:p>
    <w:p>
      <w:pPr>
        <w:pStyle w:val="21"/>
        <w:widowControl w:val="0"/>
        <w:snapToGrid w:val="0"/>
        <w:spacing w:before="0" w:after="0" w:line="360" w:lineRule="exact"/>
        <w:rPr>
          <w:bCs/>
        </w:rPr>
      </w:pPr>
      <w:r>
        <w:rPr>
          <w:rFonts w:hint="eastAsia"/>
          <w:bCs/>
        </w:rPr>
        <w:t>【</w:t>
      </w:r>
      <w:r>
        <w:rPr>
          <w:rFonts w:hint="eastAsia" w:ascii="宋体" w:hAnsi="宋体" w:eastAsia="宋体"/>
          <w:b/>
          <w:bCs/>
        </w:rPr>
        <w:t>内容提要</w:t>
      </w:r>
      <w:r>
        <w:rPr>
          <w:rFonts w:hint="eastAsia"/>
          <w:bCs/>
        </w:rPr>
        <w:t>】</w:t>
      </w:r>
    </w:p>
    <w:p>
      <w:pPr>
        <w:snapToGrid w:val="0"/>
        <w:spacing w:line="360" w:lineRule="exact"/>
        <w:jc w:val="center"/>
        <w:rPr>
          <w:bCs/>
        </w:rPr>
      </w:pPr>
      <w:r>
        <w:rPr>
          <w:rFonts w:hint="eastAsia"/>
          <w:bCs/>
        </w:rPr>
        <w:t>第一节　语言和言语概述</w:t>
      </w:r>
    </w:p>
    <w:p>
      <w:pPr>
        <w:snapToGrid w:val="0"/>
        <w:spacing w:line="360" w:lineRule="exact"/>
      </w:pPr>
      <w:r>
        <w:rPr>
          <w:rFonts w:hint="eastAsia"/>
        </w:rPr>
        <w:t>　　一、语言和情言语感的概念</w:t>
      </w:r>
    </w:p>
    <w:p>
      <w:pPr>
        <w:snapToGrid w:val="0"/>
        <w:spacing w:line="360" w:lineRule="exact"/>
        <w:ind w:firstLine="420" w:firstLineChars="200"/>
      </w:pPr>
      <w:r>
        <w:rPr>
          <w:rFonts w:hint="eastAsia"/>
        </w:rPr>
        <w:t>二、语言和言语的区别</w:t>
      </w:r>
    </w:p>
    <w:p>
      <w:pPr>
        <w:snapToGrid w:val="0"/>
        <w:spacing w:line="360" w:lineRule="exact"/>
      </w:pPr>
      <w:r>
        <w:rPr>
          <w:rFonts w:hint="eastAsia"/>
        </w:rPr>
        <w:t>　　三、语言的产生的规律</w:t>
      </w:r>
    </w:p>
    <w:p>
      <w:pPr>
        <w:snapToGrid w:val="0"/>
        <w:spacing w:line="360" w:lineRule="exact"/>
        <w:jc w:val="center"/>
        <w:rPr>
          <w:bCs/>
        </w:rPr>
      </w:pPr>
      <w:r>
        <w:rPr>
          <w:rFonts w:hint="eastAsia"/>
          <w:bCs/>
        </w:rPr>
        <w:t>第二节　语言产生的学说</w:t>
      </w:r>
    </w:p>
    <w:p>
      <w:pPr>
        <w:snapToGrid w:val="0"/>
        <w:spacing w:line="360" w:lineRule="exact"/>
        <w:ind w:left="420"/>
        <w:textAlignment w:val="baseline"/>
      </w:pPr>
      <w:r>
        <w:rPr>
          <w:rFonts w:hint="eastAsia"/>
        </w:rPr>
        <w:t>一、语言的产生学说</w:t>
      </w:r>
    </w:p>
    <w:p>
      <w:pPr>
        <w:snapToGrid w:val="0"/>
        <w:spacing w:line="360" w:lineRule="exact"/>
        <w:ind w:left="420"/>
      </w:pPr>
      <w:r>
        <w:rPr>
          <w:rFonts w:hint="eastAsia"/>
        </w:rPr>
        <w:t>二、先天论</w:t>
      </w:r>
    </w:p>
    <w:p>
      <w:pPr>
        <w:snapToGrid w:val="0"/>
        <w:spacing w:line="360" w:lineRule="exact"/>
        <w:ind w:left="420"/>
      </w:pPr>
      <w:r>
        <w:rPr>
          <w:rFonts w:hint="eastAsia"/>
        </w:rPr>
        <w:t>三、后天论</w:t>
      </w:r>
    </w:p>
    <w:p>
      <w:pPr>
        <w:snapToGrid w:val="0"/>
        <w:spacing w:line="360" w:lineRule="exact"/>
        <w:ind w:left="420"/>
      </w:pPr>
      <w:r>
        <w:rPr>
          <w:rFonts w:hint="eastAsia"/>
        </w:rPr>
        <w:t>四、多种学说</w:t>
      </w:r>
    </w:p>
    <w:p>
      <w:pPr>
        <w:snapToGrid w:val="0"/>
        <w:spacing w:line="360" w:lineRule="exact"/>
        <w:jc w:val="center"/>
        <w:rPr>
          <w:bCs/>
        </w:rPr>
      </w:pPr>
      <w:r>
        <w:rPr>
          <w:rFonts w:hint="eastAsia"/>
          <w:bCs/>
        </w:rPr>
        <w:t>第三节影响语言产生的因素</w:t>
      </w:r>
    </w:p>
    <w:p>
      <w:pPr>
        <w:numPr>
          <w:ilvl w:val="0"/>
          <w:numId w:val="5"/>
        </w:numPr>
        <w:snapToGrid w:val="0"/>
        <w:spacing w:line="360" w:lineRule="exact"/>
        <w:rPr>
          <w:bCs/>
        </w:rPr>
      </w:pPr>
      <w:r>
        <w:rPr>
          <w:rFonts w:hint="eastAsia"/>
          <w:bCs/>
        </w:rPr>
        <w:t>遗传</w:t>
      </w:r>
    </w:p>
    <w:p>
      <w:pPr>
        <w:numPr>
          <w:ilvl w:val="0"/>
          <w:numId w:val="5"/>
        </w:numPr>
        <w:snapToGrid w:val="0"/>
        <w:spacing w:line="360" w:lineRule="exact"/>
        <w:rPr>
          <w:bCs/>
        </w:rPr>
      </w:pPr>
      <w:r>
        <w:rPr>
          <w:rFonts w:hint="eastAsia"/>
          <w:bCs/>
        </w:rPr>
        <w:t>后天</w:t>
      </w:r>
    </w:p>
    <w:p>
      <w:pPr>
        <w:numPr>
          <w:ilvl w:val="0"/>
          <w:numId w:val="5"/>
        </w:numPr>
        <w:snapToGrid w:val="0"/>
        <w:spacing w:line="360" w:lineRule="exact"/>
        <w:rPr>
          <w:bCs/>
        </w:rPr>
      </w:pPr>
      <w:r>
        <w:rPr>
          <w:rFonts w:hint="eastAsia"/>
          <w:bCs/>
        </w:rPr>
        <w:t>多因素</w:t>
      </w:r>
    </w:p>
    <w:p>
      <w:pPr>
        <w:snapToGrid w:val="0"/>
        <w:spacing w:line="360" w:lineRule="exact"/>
      </w:pPr>
      <w:r>
        <w:rPr>
          <w:rFonts w:hint="eastAsia"/>
        </w:rPr>
        <w:t>　　</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教学重点与难点</w:t>
      </w:r>
      <w:r>
        <w:rPr>
          <w:rFonts w:hint="eastAsia"/>
          <w:bCs/>
        </w:rPr>
        <w:t>】</w:t>
      </w:r>
    </w:p>
    <w:p>
      <w:pPr>
        <w:snapToGrid w:val="0"/>
        <w:spacing w:line="360" w:lineRule="exact"/>
        <w:ind w:firstLine="420" w:firstLineChars="200"/>
      </w:pPr>
      <w:r>
        <w:rPr>
          <w:rFonts w:hint="eastAsia"/>
        </w:rPr>
        <w:t>教学重点：</w:t>
      </w:r>
    </w:p>
    <w:p>
      <w:pPr>
        <w:snapToGrid w:val="0"/>
        <w:spacing w:line="360" w:lineRule="exact"/>
        <w:ind w:firstLine="420" w:firstLineChars="200"/>
      </w:pPr>
      <w:r>
        <w:t>1</w:t>
      </w:r>
      <w:r>
        <w:rPr>
          <w:rFonts w:hint="eastAsia"/>
        </w:rPr>
        <w:t>．语言和言语的概念</w:t>
      </w:r>
    </w:p>
    <w:p>
      <w:pPr>
        <w:snapToGrid w:val="0"/>
        <w:spacing w:line="360" w:lineRule="exact"/>
      </w:pPr>
      <w:r>
        <w:t xml:space="preserve">    2</w:t>
      </w:r>
      <w:r>
        <w:rPr>
          <w:rFonts w:hint="eastAsia"/>
        </w:rPr>
        <w:t>．语言和言语的区别</w:t>
      </w:r>
    </w:p>
    <w:p>
      <w:pPr>
        <w:snapToGrid w:val="0"/>
        <w:spacing w:line="360" w:lineRule="exact"/>
        <w:ind w:firstLine="420" w:firstLineChars="200"/>
      </w:pPr>
      <w:r>
        <w:rPr>
          <w:rFonts w:hint="eastAsia"/>
        </w:rPr>
        <w:t>教学难点：</w:t>
      </w:r>
    </w:p>
    <w:p>
      <w:pPr>
        <w:numPr>
          <w:ilvl w:val="0"/>
          <w:numId w:val="6"/>
        </w:numPr>
        <w:snapToGrid w:val="0"/>
        <w:spacing w:line="360" w:lineRule="exact"/>
      </w:pPr>
      <w:r>
        <w:rPr>
          <w:rFonts w:hint="eastAsia"/>
        </w:rPr>
        <w:t>语言的获得装置</w:t>
      </w:r>
    </w:p>
    <w:p>
      <w:pPr>
        <w:numPr>
          <w:ilvl w:val="0"/>
          <w:numId w:val="6"/>
        </w:numPr>
        <w:snapToGrid w:val="0"/>
        <w:spacing w:line="360" w:lineRule="exact"/>
      </w:pPr>
      <w:r>
        <w:rPr>
          <w:rFonts w:hint="eastAsia"/>
        </w:rPr>
        <w:t>语言产生的影响因素</w:t>
      </w:r>
    </w:p>
    <w:p>
      <w:pPr>
        <w:pStyle w:val="21"/>
        <w:widowControl w:val="0"/>
        <w:snapToGrid w:val="0"/>
        <w:spacing w:before="0" w:after="0" w:line="360" w:lineRule="exact"/>
        <w:rPr>
          <w:bCs/>
        </w:rPr>
      </w:pPr>
      <w:r>
        <w:rPr>
          <w:rFonts w:hint="eastAsia"/>
          <w:bCs/>
        </w:rPr>
        <w:t>【</w:t>
      </w:r>
      <w:r>
        <w:rPr>
          <w:rFonts w:hint="eastAsia" w:ascii="宋体" w:hAnsi="宋体" w:eastAsia="宋体"/>
          <w:b/>
          <w:bCs/>
        </w:rPr>
        <w:t>复习思考题</w:t>
      </w:r>
      <w:r>
        <w:rPr>
          <w:rFonts w:hint="eastAsia"/>
          <w:bCs/>
        </w:rPr>
        <w:t>】</w:t>
      </w:r>
    </w:p>
    <w:p>
      <w:pPr>
        <w:snapToGrid w:val="0"/>
        <w:spacing w:line="360" w:lineRule="exact"/>
        <w:ind w:firstLine="453"/>
      </w:pPr>
      <w:r>
        <w:t>1</w:t>
      </w:r>
      <w:r>
        <w:rPr>
          <w:rFonts w:hint="eastAsia"/>
        </w:rPr>
        <w:t>．语言与言语的异同。</w:t>
      </w:r>
    </w:p>
    <w:p>
      <w:pPr>
        <w:snapToGrid w:val="0"/>
        <w:spacing w:line="360" w:lineRule="exact"/>
        <w:ind w:firstLine="453"/>
      </w:pPr>
      <w:r>
        <w:t>2</w:t>
      </w:r>
      <w:r>
        <w:rPr>
          <w:rFonts w:hint="eastAsia"/>
        </w:rPr>
        <w:t>．阐述语言获得装置。</w:t>
      </w:r>
    </w:p>
    <w:p>
      <w:pPr>
        <w:snapToGrid w:val="0"/>
        <w:spacing w:line="360" w:lineRule="exact"/>
        <w:ind w:firstLine="453"/>
      </w:pPr>
      <w:r>
        <w:t>3</w:t>
      </w:r>
      <w:r>
        <w:rPr>
          <w:rFonts w:hint="eastAsia"/>
        </w:rPr>
        <w:t>．影响语言产生的因素</w:t>
      </w: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r>
        <w:rPr>
          <w:rFonts w:hint="eastAsia"/>
          <w:b/>
          <w:bCs/>
          <w:szCs w:val="21"/>
        </w:rPr>
        <w:t>第八章　动机</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教学目的和要求</w:t>
      </w:r>
      <w:r>
        <w:rPr>
          <w:rFonts w:hint="eastAsia"/>
          <w:bCs/>
        </w:rPr>
        <w:t>】</w:t>
      </w:r>
    </w:p>
    <w:p>
      <w:pPr>
        <w:snapToGrid w:val="0"/>
        <w:spacing w:line="360" w:lineRule="exact"/>
      </w:pPr>
      <w:r>
        <w:rPr>
          <w:rFonts w:hint="eastAsia"/>
        </w:rPr>
        <w:t>　　熟练掌握注意的基本概念、注意的规律，懂得在教学活动中怎样自觉运用注意的规律培养自身及学生的良好注意品质。</w:t>
      </w:r>
    </w:p>
    <w:p>
      <w:pPr>
        <w:pStyle w:val="21"/>
        <w:widowControl w:val="0"/>
        <w:snapToGrid w:val="0"/>
        <w:spacing w:before="0" w:after="0" w:line="360" w:lineRule="exact"/>
        <w:rPr>
          <w:bCs/>
        </w:rPr>
      </w:pPr>
      <w:r>
        <w:rPr>
          <w:rFonts w:hint="eastAsia"/>
          <w:bCs/>
        </w:rPr>
        <w:t>【</w:t>
      </w:r>
      <w:r>
        <w:rPr>
          <w:rFonts w:hint="eastAsia" w:ascii="宋体" w:hAnsi="宋体" w:eastAsia="宋体"/>
          <w:b/>
          <w:bCs/>
        </w:rPr>
        <w:t>内容提要</w:t>
      </w:r>
      <w:r>
        <w:rPr>
          <w:rFonts w:hint="eastAsia"/>
          <w:bCs/>
        </w:rPr>
        <w:t>】</w:t>
      </w:r>
    </w:p>
    <w:p>
      <w:pPr>
        <w:numPr>
          <w:ilvl w:val="0"/>
          <w:numId w:val="7"/>
        </w:numPr>
        <w:snapToGrid w:val="0"/>
        <w:spacing w:line="360" w:lineRule="exact"/>
        <w:jc w:val="center"/>
        <w:rPr>
          <w:bCs/>
        </w:rPr>
      </w:pPr>
      <w:r>
        <w:rPr>
          <w:rFonts w:hint="eastAsia"/>
          <w:bCs/>
        </w:rPr>
        <w:t>动机的概述</w:t>
      </w:r>
    </w:p>
    <w:p>
      <w:pPr>
        <w:snapToGrid w:val="0"/>
        <w:spacing w:line="360" w:lineRule="exact"/>
      </w:pPr>
      <w:r>
        <w:rPr>
          <w:rFonts w:hint="eastAsia"/>
        </w:rPr>
        <w:t>　　一、动机的概念</w:t>
      </w:r>
    </w:p>
    <w:p>
      <w:pPr>
        <w:snapToGrid w:val="0"/>
        <w:spacing w:line="360" w:lineRule="exact"/>
        <w:ind w:firstLine="420" w:firstLineChars="200"/>
      </w:pPr>
      <w:r>
        <w:rPr>
          <w:rFonts w:hint="eastAsia"/>
        </w:rPr>
        <w:t>二、动机的功能</w:t>
      </w:r>
    </w:p>
    <w:p>
      <w:pPr>
        <w:snapToGrid w:val="0"/>
        <w:spacing w:line="360" w:lineRule="exact"/>
        <w:ind w:firstLine="420" w:firstLineChars="200"/>
        <w:rPr>
          <w:bCs/>
        </w:rPr>
      </w:pPr>
      <w:r>
        <w:rPr>
          <w:rFonts w:hint="eastAsia"/>
        </w:rPr>
        <w:t>三、动机与需要之间的关系</w:t>
      </w:r>
      <w:r>
        <w:rPr>
          <w:rFonts w:hint="eastAsia"/>
          <w:bCs/>
        </w:rPr>
        <w:t>动机的概述</w:t>
      </w:r>
    </w:p>
    <w:p>
      <w:pPr>
        <w:snapToGrid w:val="0"/>
        <w:spacing w:line="360" w:lineRule="exact"/>
        <w:ind w:firstLine="420" w:firstLineChars="200"/>
        <w:rPr>
          <w:bCs/>
        </w:rPr>
      </w:pPr>
      <w:r>
        <w:rPr>
          <w:bCs/>
        </w:rPr>
        <w:t xml:space="preserve">                            </w:t>
      </w:r>
      <w:r>
        <w:rPr>
          <w:rFonts w:hint="eastAsia"/>
          <w:bCs/>
        </w:rPr>
        <w:t>第二节动机的种类</w:t>
      </w:r>
    </w:p>
    <w:p>
      <w:pPr>
        <w:numPr>
          <w:ilvl w:val="0"/>
          <w:numId w:val="8"/>
        </w:numPr>
        <w:snapToGrid w:val="0"/>
        <w:spacing w:line="360" w:lineRule="exact"/>
        <w:ind w:firstLine="420" w:firstLineChars="200"/>
        <w:rPr>
          <w:bCs/>
        </w:rPr>
      </w:pPr>
      <w:r>
        <w:rPr>
          <w:rFonts w:hint="eastAsia"/>
          <w:bCs/>
        </w:rPr>
        <w:t>生理性动机</w:t>
      </w:r>
    </w:p>
    <w:p>
      <w:pPr>
        <w:numPr>
          <w:ilvl w:val="0"/>
          <w:numId w:val="8"/>
        </w:numPr>
        <w:snapToGrid w:val="0"/>
        <w:spacing w:line="360" w:lineRule="exact"/>
        <w:ind w:firstLine="420" w:firstLineChars="200"/>
        <w:rPr>
          <w:bCs/>
        </w:rPr>
      </w:pPr>
      <w:r>
        <w:rPr>
          <w:rFonts w:hint="eastAsia"/>
          <w:bCs/>
        </w:rPr>
        <w:t>社会性动机</w:t>
      </w:r>
    </w:p>
    <w:p>
      <w:pPr>
        <w:snapToGrid w:val="0"/>
        <w:spacing w:line="360" w:lineRule="exact"/>
        <w:rPr>
          <w:bCs/>
        </w:rPr>
      </w:pPr>
      <w:r>
        <w:rPr>
          <w:bCs/>
        </w:rPr>
        <w:t xml:space="preserve">                               </w:t>
      </w:r>
      <w:r>
        <w:rPr>
          <w:rFonts w:hint="eastAsia"/>
          <w:bCs/>
        </w:rPr>
        <w:t>第三节动机的理论</w:t>
      </w:r>
    </w:p>
    <w:p>
      <w:pPr>
        <w:numPr>
          <w:ilvl w:val="0"/>
          <w:numId w:val="9"/>
        </w:numPr>
        <w:snapToGrid w:val="0"/>
        <w:spacing w:line="360" w:lineRule="exact"/>
        <w:ind w:firstLine="420" w:firstLineChars="200"/>
        <w:rPr>
          <w:bCs/>
        </w:rPr>
      </w:pPr>
      <w:r>
        <w:rPr>
          <w:rFonts w:hint="eastAsia"/>
          <w:bCs/>
        </w:rPr>
        <w:t>本能理论</w:t>
      </w:r>
    </w:p>
    <w:p>
      <w:pPr>
        <w:numPr>
          <w:ilvl w:val="0"/>
          <w:numId w:val="9"/>
        </w:numPr>
        <w:snapToGrid w:val="0"/>
        <w:spacing w:line="360" w:lineRule="exact"/>
        <w:ind w:firstLine="420" w:firstLineChars="200"/>
        <w:rPr>
          <w:bCs/>
        </w:rPr>
      </w:pPr>
      <w:r>
        <w:rPr>
          <w:rFonts w:hint="eastAsia"/>
          <w:bCs/>
        </w:rPr>
        <w:t>驱动理论</w:t>
      </w:r>
    </w:p>
    <w:p>
      <w:pPr>
        <w:numPr>
          <w:ilvl w:val="0"/>
          <w:numId w:val="9"/>
        </w:numPr>
        <w:snapToGrid w:val="0"/>
        <w:spacing w:line="360" w:lineRule="exact"/>
        <w:ind w:firstLine="420" w:firstLineChars="200"/>
        <w:rPr>
          <w:bCs/>
        </w:rPr>
      </w:pPr>
      <w:r>
        <w:rPr>
          <w:rFonts w:hint="eastAsia"/>
          <w:bCs/>
        </w:rPr>
        <w:t>唤醒理论</w:t>
      </w:r>
    </w:p>
    <w:p>
      <w:pPr>
        <w:numPr>
          <w:ilvl w:val="0"/>
          <w:numId w:val="9"/>
        </w:numPr>
        <w:snapToGrid w:val="0"/>
        <w:spacing w:line="360" w:lineRule="exact"/>
        <w:ind w:firstLine="420" w:firstLineChars="200"/>
      </w:pPr>
      <w:r>
        <w:rPr>
          <w:rFonts w:hint="eastAsia"/>
          <w:bCs/>
        </w:rPr>
        <w:t>诱因理论</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教学重点与难点</w:t>
      </w:r>
      <w:r>
        <w:rPr>
          <w:rFonts w:hint="eastAsia"/>
          <w:bCs/>
        </w:rPr>
        <w:t>】</w:t>
      </w:r>
    </w:p>
    <w:p>
      <w:pPr>
        <w:snapToGrid w:val="0"/>
        <w:spacing w:line="360" w:lineRule="exact"/>
        <w:ind w:firstLine="420" w:firstLineChars="200"/>
      </w:pPr>
      <w:r>
        <w:rPr>
          <w:rFonts w:hint="eastAsia"/>
        </w:rPr>
        <w:t>教学重点：</w:t>
      </w:r>
    </w:p>
    <w:p>
      <w:pPr>
        <w:snapToGrid w:val="0"/>
        <w:spacing w:line="360" w:lineRule="exact"/>
        <w:ind w:firstLine="420" w:firstLineChars="200"/>
      </w:pPr>
      <w:r>
        <w:t>1</w:t>
      </w:r>
      <w:r>
        <w:rPr>
          <w:rFonts w:hint="eastAsia"/>
        </w:rPr>
        <w:t>．注意的种类和规律</w:t>
      </w:r>
    </w:p>
    <w:p>
      <w:pPr>
        <w:snapToGrid w:val="0"/>
        <w:spacing w:line="360" w:lineRule="exact"/>
        <w:ind w:firstLine="420" w:firstLineChars="200"/>
      </w:pPr>
      <w:r>
        <w:t>2</w:t>
      </w:r>
      <w:r>
        <w:rPr>
          <w:rFonts w:hint="eastAsia"/>
        </w:rPr>
        <w:t>．注意在教学中的组织与培养</w:t>
      </w:r>
    </w:p>
    <w:p>
      <w:pPr>
        <w:snapToGrid w:val="0"/>
        <w:spacing w:line="360" w:lineRule="exact"/>
        <w:ind w:firstLine="420" w:firstLineChars="200"/>
      </w:pPr>
      <w:r>
        <w:rPr>
          <w:rFonts w:hint="eastAsia"/>
        </w:rPr>
        <w:t>教学难点：</w:t>
      </w:r>
    </w:p>
    <w:p>
      <w:pPr>
        <w:numPr>
          <w:ilvl w:val="0"/>
          <w:numId w:val="3"/>
        </w:numPr>
        <w:snapToGrid w:val="0"/>
        <w:spacing w:line="360" w:lineRule="exact"/>
      </w:pPr>
      <w:r>
        <w:rPr>
          <w:rFonts w:hint="eastAsia"/>
        </w:rPr>
        <w:t>有意注意和无意注意的相互转化</w:t>
      </w:r>
    </w:p>
    <w:p>
      <w:pPr>
        <w:numPr>
          <w:ilvl w:val="0"/>
          <w:numId w:val="3"/>
        </w:numPr>
        <w:snapToGrid w:val="0"/>
        <w:spacing w:line="360" w:lineRule="exact"/>
      </w:pPr>
      <w:r>
        <w:rPr>
          <w:rFonts w:hint="eastAsia"/>
        </w:rPr>
        <w:t>注意与心理过程的关系</w:t>
      </w:r>
    </w:p>
    <w:p>
      <w:pPr>
        <w:pStyle w:val="21"/>
        <w:widowControl w:val="0"/>
        <w:snapToGrid w:val="0"/>
        <w:spacing w:before="0" w:after="0" w:line="360" w:lineRule="exact"/>
        <w:rPr>
          <w:bCs/>
        </w:rPr>
      </w:pPr>
      <w:r>
        <w:rPr>
          <w:rFonts w:hint="eastAsia"/>
          <w:bCs/>
        </w:rPr>
        <w:t>【</w:t>
      </w:r>
      <w:r>
        <w:rPr>
          <w:rFonts w:hint="eastAsia" w:ascii="宋体" w:hAnsi="宋体" w:eastAsia="宋体"/>
          <w:b/>
          <w:bCs/>
        </w:rPr>
        <w:t>复习思考题</w:t>
      </w:r>
      <w:r>
        <w:rPr>
          <w:rFonts w:hint="eastAsia"/>
          <w:bCs/>
        </w:rPr>
        <w:t>】</w:t>
      </w:r>
    </w:p>
    <w:p>
      <w:pPr>
        <w:snapToGrid w:val="0"/>
        <w:spacing w:line="360" w:lineRule="exact"/>
        <w:ind w:firstLine="420" w:firstLineChars="200"/>
      </w:pPr>
      <w:r>
        <w:t>1</w:t>
      </w:r>
      <w:r>
        <w:rPr>
          <w:rFonts w:hint="eastAsia"/>
        </w:rPr>
        <w:t>．分析引起学生无意注意的主客观因素。</w:t>
      </w:r>
    </w:p>
    <w:p>
      <w:pPr>
        <w:snapToGrid w:val="0"/>
        <w:spacing w:line="360" w:lineRule="exact"/>
        <w:ind w:firstLine="420" w:firstLineChars="200"/>
      </w:pPr>
      <w:r>
        <w:t>2</w:t>
      </w:r>
      <w:r>
        <w:rPr>
          <w:rFonts w:hint="eastAsia"/>
        </w:rPr>
        <w:t>．引起和保持学生有意注意的条件是什么？</w:t>
      </w:r>
    </w:p>
    <w:p>
      <w:pPr>
        <w:snapToGrid w:val="0"/>
        <w:spacing w:line="360" w:lineRule="exact"/>
        <w:ind w:firstLine="420" w:firstLineChars="200"/>
      </w:pPr>
      <w:r>
        <w:t>3</w:t>
      </w:r>
      <w:r>
        <w:rPr>
          <w:rFonts w:hint="eastAsia"/>
        </w:rPr>
        <w:t>．论述注意的品质及培养。</w:t>
      </w:r>
    </w:p>
    <w:p>
      <w:pPr>
        <w:snapToGrid w:val="0"/>
        <w:spacing w:line="360" w:lineRule="exact"/>
        <w:ind w:firstLine="420" w:firstLineChars="200"/>
      </w:pPr>
    </w:p>
    <w:p>
      <w:pPr>
        <w:snapToGrid w:val="0"/>
        <w:spacing w:line="360" w:lineRule="exact"/>
        <w:ind w:firstLine="420" w:firstLineChars="200"/>
      </w:pPr>
    </w:p>
    <w:p>
      <w:pPr>
        <w:snapToGrid w:val="0"/>
        <w:spacing w:line="360" w:lineRule="exact"/>
        <w:ind w:firstLine="420" w:firstLineChars="200"/>
      </w:pPr>
    </w:p>
    <w:p>
      <w:pPr>
        <w:snapToGrid w:val="0"/>
        <w:spacing w:line="360" w:lineRule="exact"/>
        <w:ind w:firstLine="420" w:firstLineChars="200"/>
      </w:pPr>
    </w:p>
    <w:p>
      <w:pPr>
        <w:snapToGrid w:val="0"/>
        <w:spacing w:line="360" w:lineRule="exact"/>
        <w:ind w:firstLine="420" w:firstLineChars="200"/>
      </w:pPr>
    </w:p>
    <w:p>
      <w:pPr>
        <w:snapToGrid w:val="0"/>
        <w:spacing w:line="360" w:lineRule="exact"/>
        <w:ind w:firstLine="420" w:firstLineChars="200"/>
      </w:pPr>
    </w:p>
    <w:p>
      <w:pPr>
        <w:snapToGrid w:val="0"/>
        <w:spacing w:line="360" w:lineRule="exact"/>
        <w:ind w:firstLine="420" w:firstLineChars="200"/>
      </w:pPr>
    </w:p>
    <w:p>
      <w:pPr>
        <w:snapToGrid w:val="0"/>
        <w:spacing w:line="360" w:lineRule="exact"/>
        <w:ind w:firstLine="420" w:firstLineChars="200"/>
      </w:pPr>
    </w:p>
    <w:p>
      <w:pPr>
        <w:snapToGrid w:val="0"/>
        <w:spacing w:line="360" w:lineRule="exact"/>
        <w:ind w:firstLine="420" w:firstLineChars="200"/>
      </w:pPr>
    </w:p>
    <w:p>
      <w:pPr>
        <w:snapToGrid w:val="0"/>
        <w:spacing w:line="360" w:lineRule="exact"/>
        <w:ind w:firstLine="420" w:firstLineChars="200"/>
      </w:pPr>
    </w:p>
    <w:p>
      <w:pPr>
        <w:snapToGrid w:val="0"/>
        <w:spacing w:line="360" w:lineRule="exact"/>
        <w:jc w:val="center"/>
        <w:rPr>
          <w:b/>
          <w:bCs/>
          <w:szCs w:val="21"/>
        </w:rPr>
      </w:pPr>
      <w:r>
        <w:rPr>
          <w:rFonts w:hint="eastAsia"/>
          <w:b/>
          <w:bCs/>
          <w:szCs w:val="21"/>
        </w:rPr>
        <w:t>第九章　情绪和情感</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教学目的和要求</w:t>
      </w:r>
      <w:r>
        <w:rPr>
          <w:rFonts w:hint="eastAsia"/>
          <w:bCs/>
        </w:rPr>
        <w:t>】</w:t>
      </w:r>
    </w:p>
    <w:p>
      <w:pPr>
        <w:snapToGrid w:val="0"/>
        <w:spacing w:line="360" w:lineRule="exact"/>
      </w:pPr>
      <w:r>
        <w:rPr>
          <w:rFonts w:hint="eastAsia"/>
          <w:b/>
        </w:rPr>
        <w:t>　　</w:t>
      </w:r>
      <w:r>
        <w:rPr>
          <w:rFonts w:hint="eastAsia"/>
        </w:rPr>
        <w:t>掌握情绪和情感的一般概念和基本原理，认识情绪和情感在人的社会和个体生活中的作用及意义，学会克服消极情绪，培养良好的情感品质。</w:t>
      </w:r>
    </w:p>
    <w:p>
      <w:pPr>
        <w:pStyle w:val="21"/>
        <w:widowControl w:val="0"/>
        <w:snapToGrid w:val="0"/>
        <w:spacing w:before="0" w:after="0" w:line="360" w:lineRule="exact"/>
        <w:rPr>
          <w:bCs/>
        </w:rPr>
      </w:pPr>
      <w:r>
        <w:rPr>
          <w:rFonts w:hint="eastAsia"/>
          <w:bCs/>
        </w:rPr>
        <w:t>【</w:t>
      </w:r>
      <w:r>
        <w:rPr>
          <w:rFonts w:hint="eastAsia" w:ascii="宋体" w:hAnsi="宋体" w:eastAsia="宋体"/>
          <w:b/>
          <w:bCs/>
        </w:rPr>
        <w:t>内容提要</w:t>
      </w:r>
      <w:r>
        <w:rPr>
          <w:rFonts w:hint="eastAsia"/>
          <w:bCs/>
        </w:rPr>
        <w:t>】</w:t>
      </w:r>
    </w:p>
    <w:p>
      <w:pPr>
        <w:snapToGrid w:val="0"/>
        <w:spacing w:line="360" w:lineRule="exact"/>
        <w:jc w:val="center"/>
        <w:rPr>
          <w:bCs/>
        </w:rPr>
      </w:pPr>
      <w:r>
        <w:rPr>
          <w:rFonts w:hint="eastAsia"/>
          <w:bCs/>
        </w:rPr>
        <w:t>第一节　情绪和情感概述</w:t>
      </w:r>
    </w:p>
    <w:p>
      <w:pPr>
        <w:snapToGrid w:val="0"/>
        <w:spacing w:line="360" w:lineRule="exact"/>
      </w:pPr>
      <w:r>
        <w:rPr>
          <w:rFonts w:hint="eastAsia"/>
        </w:rPr>
        <w:t>　　一、情绪和情感的概念</w:t>
      </w:r>
    </w:p>
    <w:p>
      <w:pPr>
        <w:snapToGrid w:val="0"/>
        <w:spacing w:line="360" w:lineRule="exact"/>
        <w:ind w:firstLine="420" w:firstLineChars="200"/>
      </w:pPr>
      <w:r>
        <w:rPr>
          <w:rFonts w:hint="eastAsia"/>
        </w:rPr>
        <w:t>二、情绪和情感的作用</w:t>
      </w:r>
    </w:p>
    <w:p>
      <w:pPr>
        <w:snapToGrid w:val="0"/>
        <w:spacing w:line="360" w:lineRule="exact"/>
      </w:pPr>
      <w:r>
        <w:rPr>
          <w:rFonts w:hint="eastAsia"/>
        </w:rPr>
        <w:t>　　三、情绪的生理变化和表情动作</w:t>
      </w:r>
    </w:p>
    <w:p>
      <w:pPr>
        <w:snapToGrid w:val="0"/>
        <w:spacing w:line="360" w:lineRule="exact"/>
        <w:jc w:val="center"/>
        <w:rPr>
          <w:bCs/>
        </w:rPr>
      </w:pPr>
      <w:r>
        <w:rPr>
          <w:rFonts w:hint="eastAsia"/>
          <w:bCs/>
        </w:rPr>
        <w:t>第二节　情绪和情感的类型</w:t>
      </w:r>
    </w:p>
    <w:p>
      <w:pPr>
        <w:snapToGrid w:val="0"/>
        <w:spacing w:line="360" w:lineRule="exact"/>
        <w:ind w:left="420"/>
        <w:textAlignment w:val="baseline"/>
      </w:pPr>
      <w:r>
        <w:rPr>
          <w:rFonts w:hint="eastAsia"/>
        </w:rPr>
        <w:t>一、情绪的基本形式</w:t>
      </w:r>
    </w:p>
    <w:p>
      <w:pPr>
        <w:snapToGrid w:val="0"/>
        <w:spacing w:line="360" w:lineRule="exact"/>
        <w:ind w:left="420"/>
      </w:pPr>
      <w:r>
        <w:rPr>
          <w:rFonts w:hint="eastAsia"/>
        </w:rPr>
        <w:t>二、情绪状态</w:t>
      </w:r>
    </w:p>
    <w:p>
      <w:pPr>
        <w:snapToGrid w:val="0"/>
        <w:spacing w:line="360" w:lineRule="exact"/>
        <w:ind w:left="420"/>
      </w:pPr>
      <w:r>
        <w:rPr>
          <w:rFonts w:hint="eastAsia"/>
        </w:rPr>
        <w:t>三、情感种类</w:t>
      </w:r>
    </w:p>
    <w:p>
      <w:pPr>
        <w:snapToGrid w:val="0"/>
        <w:spacing w:line="360" w:lineRule="exact"/>
        <w:ind w:left="420"/>
      </w:pPr>
      <w:r>
        <w:rPr>
          <w:rFonts w:hint="eastAsia"/>
        </w:rPr>
        <w:t>四、健康情绪和良好情感培养</w:t>
      </w:r>
    </w:p>
    <w:p>
      <w:pPr>
        <w:snapToGrid w:val="0"/>
        <w:spacing w:line="360" w:lineRule="exact"/>
        <w:jc w:val="center"/>
        <w:rPr>
          <w:bCs/>
        </w:rPr>
      </w:pPr>
      <w:r>
        <w:rPr>
          <w:rFonts w:hint="eastAsia"/>
          <w:bCs/>
        </w:rPr>
        <w:t>第三节　挫折</w:t>
      </w:r>
    </w:p>
    <w:p>
      <w:pPr>
        <w:snapToGrid w:val="0"/>
        <w:spacing w:line="360" w:lineRule="exact"/>
      </w:pPr>
      <w:r>
        <w:rPr>
          <w:rFonts w:hint="eastAsia"/>
        </w:rPr>
        <w:t>　　一、挫折的概念</w:t>
      </w:r>
    </w:p>
    <w:p>
      <w:pPr>
        <w:snapToGrid w:val="0"/>
        <w:spacing w:line="360" w:lineRule="exact"/>
        <w:ind w:firstLine="420" w:firstLineChars="200"/>
      </w:pPr>
      <w:r>
        <w:rPr>
          <w:rFonts w:hint="eastAsia"/>
        </w:rPr>
        <w:t>二、挫折的表现形式</w:t>
      </w:r>
    </w:p>
    <w:p>
      <w:pPr>
        <w:snapToGrid w:val="0"/>
        <w:spacing w:line="360" w:lineRule="exact"/>
        <w:ind w:firstLine="420" w:firstLineChars="200"/>
      </w:pPr>
      <w:r>
        <w:rPr>
          <w:rFonts w:hint="eastAsia"/>
        </w:rPr>
        <w:t>三、处理挫折的策略</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教学重点与难点</w:t>
      </w:r>
      <w:r>
        <w:rPr>
          <w:rFonts w:hint="eastAsia"/>
          <w:bCs/>
        </w:rPr>
        <w:t>】</w:t>
      </w:r>
    </w:p>
    <w:p>
      <w:pPr>
        <w:snapToGrid w:val="0"/>
        <w:spacing w:line="360" w:lineRule="exact"/>
        <w:ind w:firstLine="420" w:firstLineChars="200"/>
      </w:pPr>
      <w:r>
        <w:rPr>
          <w:rFonts w:hint="eastAsia"/>
        </w:rPr>
        <w:t>教学重点：</w:t>
      </w:r>
    </w:p>
    <w:p>
      <w:pPr>
        <w:snapToGrid w:val="0"/>
        <w:spacing w:line="360" w:lineRule="exact"/>
        <w:ind w:firstLine="420" w:firstLineChars="200"/>
      </w:pPr>
      <w:r>
        <w:t>1</w:t>
      </w:r>
      <w:r>
        <w:rPr>
          <w:rFonts w:hint="eastAsia"/>
        </w:rPr>
        <w:t>．情绪和情感的种类</w:t>
      </w:r>
    </w:p>
    <w:p>
      <w:pPr>
        <w:snapToGrid w:val="0"/>
        <w:spacing w:line="360" w:lineRule="exact"/>
      </w:pPr>
      <w:r>
        <w:t xml:space="preserve">    2</w:t>
      </w:r>
      <w:r>
        <w:rPr>
          <w:rFonts w:hint="eastAsia"/>
        </w:rPr>
        <w:t>．情绪和情感的关系</w:t>
      </w:r>
    </w:p>
    <w:p>
      <w:pPr>
        <w:snapToGrid w:val="0"/>
        <w:spacing w:line="360" w:lineRule="exact"/>
      </w:pPr>
      <w:r>
        <w:t xml:space="preserve">    3</w:t>
      </w:r>
      <w:r>
        <w:rPr>
          <w:rFonts w:hint="eastAsia"/>
        </w:rPr>
        <w:t>．处理挫折的策略</w:t>
      </w:r>
    </w:p>
    <w:p>
      <w:pPr>
        <w:snapToGrid w:val="0"/>
        <w:spacing w:line="360" w:lineRule="exact"/>
        <w:ind w:firstLine="420" w:firstLineChars="200"/>
      </w:pPr>
      <w:r>
        <w:rPr>
          <w:rFonts w:hint="eastAsia"/>
        </w:rPr>
        <w:t>教学难点：</w:t>
      </w:r>
    </w:p>
    <w:p>
      <w:pPr>
        <w:numPr>
          <w:ilvl w:val="0"/>
          <w:numId w:val="6"/>
        </w:numPr>
        <w:snapToGrid w:val="0"/>
        <w:spacing w:line="360" w:lineRule="exact"/>
      </w:pPr>
      <w:r>
        <w:rPr>
          <w:rFonts w:hint="eastAsia"/>
        </w:rPr>
        <w:t>情感的种类</w:t>
      </w:r>
    </w:p>
    <w:p>
      <w:pPr>
        <w:numPr>
          <w:ilvl w:val="0"/>
          <w:numId w:val="6"/>
        </w:numPr>
        <w:snapToGrid w:val="0"/>
        <w:spacing w:line="360" w:lineRule="exact"/>
      </w:pPr>
      <w:r>
        <w:rPr>
          <w:rFonts w:hint="eastAsia"/>
        </w:rPr>
        <w:t>挫折的表现形式</w:t>
      </w:r>
    </w:p>
    <w:p>
      <w:pPr>
        <w:pStyle w:val="21"/>
        <w:widowControl w:val="0"/>
        <w:snapToGrid w:val="0"/>
        <w:spacing w:before="0" w:after="0" w:line="360" w:lineRule="exact"/>
        <w:rPr>
          <w:bCs/>
        </w:rPr>
      </w:pPr>
      <w:r>
        <w:rPr>
          <w:rFonts w:hint="eastAsia"/>
          <w:bCs/>
        </w:rPr>
        <w:t>【</w:t>
      </w:r>
      <w:r>
        <w:rPr>
          <w:rFonts w:hint="eastAsia" w:ascii="宋体" w:hAnsi="宋体" w:eastAsia="宋体"/>
          <w:b/>
          <w:bCs/>
        </w:rPr>
        <w:t>复习思考题</w:t>
      </w:r>
      <w:r>
        <w:rPr>
          <w:rFonts w:hint="eastAsia"/>
          <w:bCs/>
        </w:rPr>
        <w:t>】</w:t>
      </w:r>
    </w:p>
    <w:p>
      <w:pPr>
        <w:snapToGrid w:val="0"/>
        <w:spacing w:line="360" w:lineRule="exact"/>
        <w:ind w:firstLine="453"/>
      </w:pPr>
      <w:r>
        <w:t>1</w:t>
      </w:r>
      <w:r>
        <w:rPr>
          <w:rFonts w:hint="eastAsia"/>
        </w:rPr>
        <w:t>．情绪与情感的异同。</w:t>
      </w:r>
    </w:p>
    <w:p>
      <w:pPr>
        <w:snapToGrid w:val="0"/>
        <w:spacing w:line="360" w:lineRule="exact"/>
        <w:ind w:firstLine="453"/>
      </w:pPr>
      <w:r>
        <w:t>2</w:t>
      </w:r>
      <w:r>
        <w:rPr>
          <w:rFonts w:hint="eastAsia"/>
        </w:rPr>
        <w:t>．阐述情绪的状态及调控策略。</w:t>
      </w:r>
    </w:p>
    <w:p>
      <w:pPr>
        <w:snapToGrid w:val="0"/>
        <w:spacing w:line="360" w:lineRule="exact"/>
        <w:ind w:firstLine="453"/>
      </w:pPr>
      <w:r>
        <w:t>3</w:t>
      </w:r>
      <w:r>
        <w:rPr>
          <w:rFonts w:hint="eastAsia"/>
        </w:rPr>
        <w:t>．情感的种类及培养。</w:t>
      </w:r>
    </w:p>
    <w:p>
      <w:pPr>
        <w:snapToGrid w:val="0"/>
        <w:spacing w:line="360" w:lineRule="exact"/>
        <w:ind w:firstLine="453"/>
      </w:pPr>
      <w:r>
        <w:t>4</w:t>
      </w:r>
      <w:r>
        <w:rPr>
          <w:rFonts w:hint="eastAsia"/>
        </w:rPr>
        <w:t>．什么是挫折？学生应如何正确对待挫折？</w:t>
      </w:r>
    </w:p>
    <w:p>
      <w:pPr>
        <w:snapToGrid w:val="0"/>
        <w:spacing w:line="360" w:lineRule="exact"/>
        <w:ind w:firstLine="425"/>
        <w:jc w:val="center"/>
      </w:pPr>
    </w:p>
    <w:p>
      <w:pPr>
        <w:snapToGrid w:val="0"/>
        <w:spacing w:line="360" w:lineRule="exact"/>
        <w:ind w:firstLine="425"/>
        <w:jc w:val="center"/>
        <w:rPr>
          <w:b/>
          <w:bCs/>
          <w:szCs w:val="21"/>
        </w:rPr>
      </w:pPr>
    </w:p>
    <w:p>
      <w:pPr>
        <w:snapToGrid w:val="0"/>
        <w:spacing w:line="360" w:lineRule="exact"/>
        <w:ind w:firstLine="425"/>
        <w:jc w:val="center"/>
        <w:rPr>
          <w:b/>
          <w:bCs/>
          <w:szCs w:val="21"/>
        </w:rPr>
      </w:pPr>
    </w:p>
    <w:p>
      <w:pPr>
        <w:snapToGrid w:val="0"/>
        <w:spacing w:line="360" w:lineRule="exact"/>
        <w:ind w:firstLine="425"/>
        <w:jc w:val="center"/>
        <w:rPr>
          <w:b/>
          <w:bCs/>
          <w:szCs w:val="21"/>
        </w:rPr>
      </w:pPr>
    </w:p>
    <w:p>
      <w:pPr>
        <w:snapToGrid w:val="0"/>
        <w:spacing w:line="360" w:lineRule="exact"/>
        <w:ind w:firstLine="425"/>
        <w:jc w:val="center"/>
        <w:rPr>
          <w:b/>
          <w:bCs/>
          <w:szCs w:val="21"/>
        </w:rPr>
      </w:pPr>
    </w:p>
    <w:p>
      <w:pPr>
        <w:snapToGrid w:val="0"/>
        <w:spacing w:line="360" w:lineRule="exact"/>
        <w:ind w:firstLine="425"/>
        <w:jc w:val="center"/>
        <w:rPr>
          <w:b/>
          <w:bCs/>
          <w:szCs w:val="21"/>
        </w:rPr>
      </w:pPr>
    </w:p>
    <w:p>
      <w:pPr>
        <w:snapToGrid w:val="0"/>
        <w:spacing w:line="360" w:lineRule="exact"/>
        <w:ind w:firstLine="425"/>
        <w:jc w:val="center"/>
        <w:rPr>
          <w:b/>
          <w:bCs/>
          <w:szCs w:val="21"/>
        </w:rPr>
      </w:pPr>
    </w:p>
    <w:p>
      <w:pPr>
        <w:snapToGrid w:val="0"/>
        <w:spacing w:line="360" w:lineRule="exact"/>
        <w:ind w:firstLine="425"/>
        <w:jc w:val="center"/>
        <w:rPr>
          <w:b/>
          <w:bCs/>
          <w:szCs w:val="21"/>
        </w:rPr>
      </w:pPr>
      <w:r>
        <w:rPr>
          <w:rFonts w:hint="eastAsia"/>
          <w:b/>
          <w:bCs/>
          <w:szCs w:val="21"/>
        </w:rPr>
        <w:t>第十章　意　志</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教学目的和要求</w:t>
      </w:r>
      <w:r>
        <w:rPr>
          <w:rFonts w:hint="eastAsia"/>
          <w:bCs/>
        </w:rPr>
        <w:t>】</w:t>
      </w:r>
    </w:p>
    <w:p>
      <w:pPr>
        <w:snapToGrid w:val="0"/>
        <w:spacing w:line="360" w:lineRule="exact"/>
      </w:pPr>
      <w:r>
        <w:rPr>
          <w:rFonts w:hint="eastAsia"/>
          <w:b/>
        </w:rPr>
        <w:t>　　</w:t>
      </w:r>
      <w:r>
        <w:rPr>
          <w:rFonts w:hint="eastAsia"/>
        </w:rPr>
        <w:t>掌握意志的概念、品质和意志行动的特征，学会分析意志行动的心理过程，培养自身与学生的良好意志品质。</w:t>
      </w:r>
    </w:p>
    <w:p>
      <w:pPr>
        <w:pStyle w:val="21"/>
        <w:widowControl w:val="0"/>
        <w:snapToGrid w:val="0"/>
        <w:spacing w:before="0" w:after="0" w:line="360" w:lineRule="exact"/>
        <w:rPr>
          <w:bCs/>
        </w:rPr>
      </w:pPr>
      <w:r>
        <w:rPr>
          <w:rFonts w:hint="eastAsia"/>
          <w:bCs/>
        </w:rPr>
        <w:t>【</w:t>
      </w:r>
      <w:r>
        <w:rPr>
          <w:rFonts w:hint="eastAsia" w:ascii="宋体" w:hAnsi="宋体" w:eastAsia="宋体"/>
          <w:b/>
          <w:bCs/>
        </w:rPr>
        <w:t>内容提要</w:t>
      </w:r>
      <w:r>
        <w:rPr>
          <w:rFonts w:hint="eastAsia"/>
          <w:bCs/>
        </w:rPr>
        <w:t>】</w:t>
      </w:r>
    </w:p>
    <w:p>
      <w:pPr>
        <w:snapToGrid w:val="0"/>
        <w:spacing w:line="360" w:lineRule="exact"/>
        <w:jc w:val="center"/>
        <w:rPr>
          <w:bCs/>
        </w:rPr>
      </w:pPr>
      <w:r>
        <w:rPr>
          <w:rFonts w:hint="eastAsia"/>
          <w:bCs/>
        </w:rPr>
        <w:t>第一节　意志的概述</w:t>
      </w:r>
    </w:p>
    <w:p>
      <w:pPr>
        <w:snapToGrid w:val="0"/>
        <w:spacing w:line="360" w:lineRule="exact"/>
        <w:ind w:firstLine="420" w:firstLineChars="200"/>
      </w:pPr>
      <w:r>
        <w:rPr>
          <w:rFonts w:hint="eastAsia"/>
        </w:rPr>
        <w:t>一、意志的概念</w:t>
      </w:r>
    </w:p>
    <w:p>
      <w:pPr>
        <w:snapToGrid w:val="0"/>
        <w:spacing w:line="360" w:lineRule="exact"/>
        <w:ind w:firstLine="420" w:firstLineChars="200"/>
      </w:pPr>
      <w:r>
        <w:rPr>
          <w:rFonts w:hint="eastAsia"/>
        </w:rPr>
        <w:t>二、意志与认识、情感的关系</w:t>
      </w:r>
    </w:p>
    <w:p>
      <w:pPr>
        <w:snapToGrid w:val="0"/>
        <w:spacing w:line="360" w:lineRule="exact"/>
        <w:jc w:val="center"/>
        <w:rPr>
          <w:bCs/>
        </w:rPr>
      </w:pPr>
      <w:r>
        <w:rPr>
          <w:rFonts w:hint="eastAsia"/>
        </w:rPr>
        <w:t>　</w:t>
      </w:r>
      <w:r>
        <w:rPr>
          <w:rFonts w:hint="eastAsia"/>
          <w:bCs/>
        </w:rPr>
        <w:t>第二节　意志行动的心理过程</w:t>
      </w:r>
    </w:p>
    <w:p>
      <w:pPr>
        <w:snapToGrid w:val="0"/>
        <w:spacing w:line="360" w:lineRule="exact"/>
        <w:ind w:left="420"/>
        <w:textAlignment w:val="baseline"/>
      </w:pPr>
      <w:r>
        <w:rPr>
          <w:rFonts w:hint="eastAsia"/>
        </w:rPr>
        <w:t>一、动机斗争</w:t>
      </w:r>
    </w:p>
    <w:p>
      <w:pPr>
        <w:snapToGrid w:val="0"/>
        <w:spacing w:line="360" w:lineRule="exact"/>
        <w:ind w:firstLine="420" w:firstLineChars="200"/>
      </w:pPr>
      <w:r>
        <w:rPr>
          <w:rFonts w:hint="eastAsia"/>
        </w:rPr>
        <w:t>二、目的的确立</w:t>
      </w:r>
    </w:p>
    <w:p>
      <w:pPr>
        <w:snapToGrid w:val="0"/>
        <w:spacing w:line="360" w:lineRule="exact"/>
        <w:ind w:firstLine="420" w:firstLineChars="200"/>
      </w:pPr>
      <w:r>
        <w:rPr>
          <w:rFonts w:hint="eastAsia"/>
        </w:rPr>
        <w:t>三、方法的选择</w:t>
      </w:r>
    </w:p>
    <w:p>
      <w:pPr>
        <w:snapToGrid w:val="0"/>
        <w:spacing w:line="360" w:lineRule="exact"/>
        <w:ind w:firstLine="420" w:firstLineChars="200"/>
      </w:pPr>
      <w:r>
        <w:rPr>
          <w:rFonts w:hint="eastAsia"/>
        </w:rPr>
        <w:t>四、克服困难，执行决定</w:t>
      </w:r>
    </w:p>
    <w:p>
      <w:pPr>
        <w:snapToGrid w:val="0"/>
        <w:spacing w:line="360" w:lineRule="exact"/>
        <w:jc w:val="center"/>
        <w:rPr>
          <w:bCs/>
        </w:rPr>
      </w:pPr>
      <w:r>
        <w:rPr>
          <w:rFonts w:hint="eastAsia"/>
          <w:bCs/>
        </w:rPr>
        <w:t>第三节　意志的品质及培养</w:t>
      </w:r>
    </w:p>
    <w:p>
      <w:pPr>
        <w:snapToGrid w:val="0"/>
        <w:spacing w:line="360" w:lineRule="exact"/>
        <w:ind w:left="420"/>
        <w:textAlignment w:val="baseline"/>
      </w:pPr>
      <w:r>
        <w:rPr>
          <w:rFonts w:hint="eastAsia"/>
        </w:rPr>
        <w:t>一、意志的品质</w:t>
      </w:r>
    </w:p>
    <w:p>
      <w:pPr>
        <w:snapToGrid w:val="0"/>
        <w:spacing w:line="360" w:lineRule="exact"/>
        <w:ind w:left="420"/>
      </w:pPr>
      <w:r>
        <w:rPr>
          <w:rFonts w:hint="eastAsia"/>
        </w:rPr>
        <w:t>二、良好意志品质的培养</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教学重点与难点</w:t>
      </w:r>
      <w:r>
        <w:rPr>
          <w:rFonts w:hint="eastAsia"/>
          <w:bCs/>
        </w:rPr>
        <w:t>】</w:t>
      </w:r>
    </w:p>
    <w:p>
      <w:pPr>
        <w:snapToGrid w:val="0"/>
        <w:spacing w:line="360" w:lineRule="exact"/>
        <w:ind w:firstLine="420" w:firstLineChars="200"/>
      </w:pPr>
      <w:r>
        <w:rPr>
          <w:rFonts w:hint="eastAsia"/>
        </w:rPr>
        <w:t>教学重点：</w:t>
      </w:r>
    </w:p>
    <w:p>
      <w:pPr>
        <w:snapToGrid w:val="0"/>
        <w:spacing w:line="360" w:lineRule="exact"/>
        <w:ind w:firstLine="420" w:firstLineChars="200"/>
      </w:pPr>
      <w:r>
        <w:t>1</w:t>
      </w:r>
      <w:r>
        <w:rPr>
          <w:rFonts w:hint="eastAsia"/>
        </w:rPr>
        <w:t>．意志行动的特征</w:t>
      </w:r>
    </w:p>
    <w:p>
      <w:pPr>
        <w:snapToGrid w:val="0"/>
        <w:spacing w:line="360" w:lineRule="exact"/>
        <w:ind w:firstLine="413"/>
      </w:pPr>
      <w:r>
        <w:t>2</w:t>
      </w:r>
      <w:r>
        <w:rPr>
          <w:rFonts w:hint="eastAsia"/>
        </w:rPr>
        <w:t>．意志的品质</w:t>
      </w:r>
    </w:p>
    <w:p>
      <w:pPr>
        <w:snapToGrid w:val="0"/>
        <w:spacing w:line="360" w:lineRule="exact"/>
        <w:ind w:firstLine="420" w:firstLineChars="200"/>
      </w:pPr>
      <w:r>
        <w:rPr>
          <w:rFonts w:hint="eastAsia"/>
        </w:rPr>
        <w:t>教学难点：</w:t>
      </w:r>
    </w:p>
    <w:p>
      <w:pPr>
        <w:snapToGrid w:val="0"/>
        <w:spacing w:line="360" w:lineRule="exact"/>
        <w:ind w:firstLine="420" w:firstLineChars="200"/>
      </w:pPr>
      <w:r>
        <w:rPr>
          <w:rFonts w:hint="eastAsia"/>
        </w:rPr>
        <w:t>意志过程分析</w:t>
      </w:r>
    </w:p>
    <w:p>
      <w:pPr>
        <w:pStyle w:val="21"/>
        <w:widowControl w:val="0"/>
        <w:snapToGrid w:val="0"/>
        <w:spacing w:before="0" w:after="0" w:line="360" w:lineRule="exact"/>
        <w:rPr>
          <w:bCs/>
        </w:rPr>
      </w:pPr>
      <w:r>
        <w:rPr>
          <w:rFonts w:hint="eastAsia"/>
          <w:bCs/>
        </w:rPr>
        <w:t>【</w:t>
      </w:r>
      <w:r>
        <w:rPr>
          <w:rFonts w:hint="eastAsia" w:ascii="宋体" w:hAnsi="宋体" w:eastAsia="宋体"/>
          <w:b/>
          <w:bCs/>
        </w:rPr>
        <w:t>复习思考题</w:t>
      </w:r>
      <w:r>
        <w:rPr>
          <w:rFonts w:hint="eastAsia"/>
          <w:bCs/>
        </w:rPr>
        <w:t>】</w:t>
      </w:r>
    </w:p>
    <w:p>
      <w:pPr>
        <w:snapToGrid w:val="0"/>
        <w:spacing w:line="360" w:lineRule="exact"/>
        <w:ind w:firstLine="442"/>
      </w:pPr>
      <w:r>
        <w:t>1</w:t>
      </w:r>
      <w:r>
        <w:rPr>
          <w:rFonts w:hint="eastAsia"/>
        </w:rPr>
        <w:t>．试分析意志行动的特征。</w:t>
      </w:r>
    </w:p>
    <w:p>
      <w:pPr>
        <w:snapToGrid w:val="0"/>
        <w:spacing w:line="360" w:lineRule="exact"/>
        <w:ind w:firstLine="442"/>
      </w:pPr>
      <w:r>
        <w:t>2</w:t>
      </w:r>
      <w:r>
        <w:rPr>
          <w:rFonts w:hint="eastAsia"/>
        </w:rPr>
        <w:t>．简述认知、情感、意志过程的关系。</w:t>
      </w:r>
    </w:p>
    <w:p>
      <w:pPr>
        <w:snapToGrid w:val="0"/>
        <w:spacing w:line="360" w:lineRule="exact"/>
        <w:ind w:firstLine="442"/>
      </w:pPr>
      <w:r>
        <w:t>3</w:t>
      </w:r>
      <w:r>
        <w:rPr>
          <w:rFonts w:hint="eastAsia"/>
        </w:rPr>
        <w:t>．如何培养良好的意志品质？</w:t>
      </w:r>
    </w:p>
    <w:p>
      <w:pPr>
        <w:snapToGrid w:val="0"/>
        <w:spacing w:line="360" w:lineRule="exact"/>
      </w:pPr>
    </w:p>
    <w:p>
      <w:pPr>
        <w:snapToGrid w:val="0"/>
        <w:spacing w:line="360" w:lineRule="exact"/>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jc w:val="center"/>
        <w:rPr>
          <w:b/>
          <w:bCs/>
          <w:szCs w:val="21"/>
        </w:rPr>
      </w:pPr>
    </w:p>
    <w:p>
      <w:pPr>
        <w:snapToGrid w:val="0"/>
        <w:spacing w:line="360" w:lineRule="exact"/>
        <w:ind w:firstLine="425"/>
        <w:jc w:val="center"/>
        <w:rPr>
          <w:bCs/>
        </w:rPr>
      </w:pPr>
      <w:r>
        <w:rPr>
          <w:rFonts w:hint="eastAsia"/>
          <w:b/>
          <w:bCs/>
          <w:szCs w:val="21"/>
        </w:rPr>
        <w:t>第十一章　能</w:t>
      </w:r>
      <w:r>
        <w:rPr>
          <w:b/>
          <w:bCs/>
          <w:szCs w:val="21"/>
        </w:rPr>
        <w:t xml:space="preserve">  </w:t>
      </w:r>
      <w:r>
        <w:rPr>
          <w:rFonts w:hint="eastAsia"/>
          <w:b/>
          <w:bCs/>
          <w:szCs w:val="21"/>
        </w:rPr>
        <w:t>力</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教学目的和要求</w:t>
      </w:r>
      <w:r>
        <w:rPr>
          <w:rFonts w:hint="eastAsia"/>
          <w:bCs/>
        </w:rPr>
        <w:t>】</w:t>
      </w:r>
    </w:p>
    <w:p>
      <w:pPr>
        <w:snapToGrid w:val="0"/>
        <w:spacing w:line="360" w:lineRule="exact"/>
      </w:pPr>
      <w:r>
        <w:rPr>
          <w:rFonts w:hint="eastAsia"/>
          <w:b/>
        </w:rPr>
        <w:t>　　</w:t>
      </w:r>
      <w:r>
        <w:rPr>
          <w:rFonts w:hint="eastAsia"/>
        </w:rPr>
        <w:t>使学生理解并掌握能力的概念和能力测量的有关基本原理，了解能力发展的个别差异和发展能力的有效途径；掌握气质的理论和气质测量的方法，能对自己或他人的气质做出分析，有意识的发展气质类型中的积极方面而控制消极方面；掌握性格的概念、性格与气质、能力的关系，理解性格特征及性格理论，会分析自己和他人的性格，并能为自我或他人性格完善设计科学的方案。</w:t>
      </w:r>
    </w:p>
    <w:p>
      <w:pPr>
        <w:pStyle w:val="21"/>
        <w:widowControl w:val="0"/>
        <w:snapToGrid w:val="0"/>
        <w:spacing w:before="0" w:after="0" w:line="360" w:lineRule="exact"/>
        <w:rPr>
          <w:bCs/>
        </w:rPr>
      </w:pPr>
      <w:r>
        <w:rPr>
          <w:rFonts w:hint="eastAsia"/>
          <w:bCs/>
        </w:rPr>
        <w:t>【</w:t>
      </w:r>
      <w:r>
        <w:rPr>
          <w:rFonts w:hint="eastAsia" w:ascii="宋体" w:hAnsi="宋体" w:eastAsia="宋体"/>
          <w:b/>
          <w:bCs/>
        </w:rPr>
        <w:t>内容提要</w:t>
      </w:r>
      <w:r>
        <w:rPr>
          <w:rFonts w:hint="eastAsia"/>
          <w:bCs/>
        </w:rPr>
        <w:t>】</w:t>
      </w:r>
    </w:p>
    <w:p>
      <w:pPr>
        <w:snapToGrid w:val="0"/>
        <w:spacing w:line="360" w:lineRule="exact"/>
        <w:jc w:val="center"/>
        <w:rPr>
          <w:bCs/>
        </w:rPr>
      </w:pPr>
      <w:r>
        <w:rPr>
          <w:rFonts w:hint="eastAsia"/>
          <w:bCs/>
        </w:rPr>
        <w:t>第一节　能力</w:t>
      </w:r>
    </w:p>
    <w:p>
      <w:pPr>
        <w:snapToGrid w:val="0"/>
        <w:spacing w:line="360" w:lineRule="exact"/>
        <w:ind w:firstLine="420" w:firstLineChars="200"/>
      </w:pPr>
      <w:r>
        <w:rPr>
          <w:rFonts w:hint="eastAsia"/>
        </w:rPr>
        <w:t>一、能力的概念</w:t>
      </w:r>
    </w:p>
    <w:p>
      <w:pPr>
        <w:snapToGrid w:val="0"/>
        <w:spacing w:line="360" w:lineRule="exact"/>
        <w:ind w:firstLine="420" w:firstLineChars="200"/>
      </w:pPr>
      <w:r>
        <w:rPr>
          <w:rFonts w:hint="eastAsia"/>
        </w:rPr>
        <w:t>二、能力的种类</w:t>
      </w:r>
    </w:p>
    <w:p>
      <w:pPr>
        <w:snapToGrid w:val="0"/>
        <w:spacing w:line="360" w:lineRule="exact"/>
        <w:ind w:firstLine="420" w:firstLineChars="200"/>
        <w:rPr>
          <w:bCs/>
        </w:rPr>
      </w:pPr>
      <w:r>
        <w:rPr>
          <w:rFonts w:hint="eastAsia"/>
        </w:rPr>
        <w:t>三、</w:t>
      </w:r>
      <w:r>
        <w:rPr>
          <w:rFonts w:hint="eastAsia"/>
          <w:bCs/>
        </w:rPr>
        <w:t>能力的结构与测量</w:t>
      </w:r>
    </w:p>
    <w:p>
      <w:pPr>
        <w:snapToGrid w:val="0"/>
        <w:spacing w:line="360" w:lineRule="exact"/>
        <w:ind w:firstLine="420" w:firstLineChars="200"/>
        <w:rPr>
          <w:bCs/>
        </w:rPr>
      </w:pPr>
      <w:r>
        <w:rPr>
          <w:rFonts w:hint="eastAsia"/>
          <w:bCs/>
        </w:rPr>
        <w:t>四、能力的个别差异与培养</w:t>
      </w:r>
    </w:p>
    <w:p>
      <w:pPr>
        <w:snapToGrid w:val="0"/>
        <w:spacing w:line="360" w:lineRule="exact"/>
        <w:jc w:val="center"/>
      </w:pPr>
      <w:r>
        <w:rPr>
          <w:rFonts w:hint="eastAsia"/>
        </w:rPr>
        <w:t>第二节</w:t>
      </w:r>
      <w:r>
        <w:t xml:space="preserve">  </w:t>
      </w:r>
      <w:r>
        <w:rPr>
          <w:rFonts w:hint="eastAsia"/>
        </w:rPr>
        <w:t>气质</w:t>
      </w:r>
    </w:p>
    <w:p>
      <w:pPr>
        <w:snapToGrid w:val="0"/>
        <w:spacing w:line="360" w:lineRule="exact"/>
        <w:ind w:firstLine="420" w:firstLineChars="200"/>
      </w:pPr>
      <w:r>
        <w:rPr>
          <w:rFonts w:hint="eastAsia"/>
        </w:rPr>
        <w:t>一、气质的概念</w:t>
      </w:r>
    </w:p>
    <w:p>
      <w:pPr>
        <w:snapToGrid w:val="0"/>
        <w:spacing w:line="360" w:lineRule="exact"/>
        <w:ind w:firstLine="420" w:firstLineChars="200"/>
      </w:pPr>
      <w:r>
        <w:rPr>
          <w:rFonts w:hint="eastAsia"/>
        </w:rPr>
        <w:t>二、气质类型</w:t>
      </w:r>
    </w:p>
    <w:p>
      <w:pPr>
        <w:snapToGrid w:val="0"/>
        <w:spacing w:line="360" w:lineRule="exact"/>
        <w:ind w:firstLine="420" w:firstLineChars="200"/>
      </w:pPr>
      <w:r>
        <w:rPr>
          <w:rFonts w:hint="eastAsia"/>
        </w:rPr>
        <w:t>三、气质的学说</w:t>
      </w:r>
    </w:p>
    <w:p>
      <w:pPr>
        <w:snapToGrid w:val="0"/>
        <w:spacing w:line="360" w:lineRule="exact"/>
        <w:ind w:firstLine="420" w:firstLineChars="200"/>
      </w:pPr>
      <w:r>
        <w:rPr>
          <w:rFonts w:hint="eastAsia"/>
        </w:rPr>
        <w:t>四、气质与教育活动</w:t>
      </w:r>
    </w:p>
    <w:p>
      <w:pPr>
        <w:snapToGrid w:val="0"/>
        <w:spacing w:line="360" w:lineRule="exact"/>
        <w:jc w:val="center"/>
      </w:pPr>
      <w:r>
        <w:rPr>
          <w:rFonts w:hint="eastAsia"/>
        </w:rPr>
        <w:t>第三节</w:t>
      </w:r>
      <w:r>
        <w:t xml:space="preserve">  </w:t>
      </w:r>
      <w:r>
        <w:rPr>
          <w:rFonts w:hint="eastAsia"/>
        </w:rPr>
        <w:t>性格</w:t>
      </w:r>
    </w:p>
    <w:p>
      <w:pPr>
        <w:snapToGrid w:val="0"/>
        <w:spacing w:line="360" w:lineRule="exact"/>
        <w:ind w:firstLine="420" w:firstLineChars="200"/>
      </w:pPr>
      <w:r>
        <w:rPr>
          <w:rFonts w:hint="eastAsia"/>
        </w:rPr>
        <w:t>一、性格的概念</w:t>
      </w:r>
    </w:p>
    <w:p>
      <w:pPr>
        <w:snapToGrid w:val="0"/>
        <w:spacing w:line="360" w:lineRule="exact"/>
      </w:pPr>
      <w:r>
        <w:rPr>
          <w:rFonts w:hint="eastAsia"/>
        </w:rPr>
        <w:t>　　二、性格与气质、能力</w:t>
      </w:r>
    </w:p>
    <w:p>
      <w:pPr>
        <w:snapToGrid w:val="0"/>
        <w:spacing w:line="360" w:lineRule="exact"/>
      </w:pPr>
      <w:r>
        <w:t xml:space="preserve">    </w:t>
      </w:r>
      <w:r>
        <w:rPr>
          <w:rFonts w:hint="eastAsia"/>
        </w:rPr>
        <w:t>三、性格的结构</w:t>
      </w:r>
    </w:p>
    <w:p>
      <w:pPr>
        <w:snapToGrid w:val="0"/>
        <w:spacing w:line="360" w:lineRule="exact"/>
      </w:pPr>
      <w:r>
        <w:t xml:space="preserve">    </w:t>
      </w:r>
      <w:r>
        <w:rPr>
          <w:rFonts w:hint="eastAsia"/>
        </w:rPr>
        <w:t>四、性格的结构与测量</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教学重点与难点</w:t>
      </w:r>
      <w:r>
        <w:rPr>
          <w:rFonts w:hint="eastAsia"/>
          <w:bCs/>
        </w:rPr>
        <w:t>】</w:t>
      </w:r>
    </w:p>
    <w:p>
      <w:pPr>
        <w:snapToGrid w:val="0"/>
        <w:spacing w:line="360" w:lineRule="exact"/>
        <w:ind w:firstLine="420" w:firstLineChars="200"/>
      </w:pPr>
      <w:r>
        <w:rPr>
          <w:rFonts w:hint="eastAsia"/>
        </w:rPr>
        <w:t>教学重点：</w:t>
      </w:r>
    </w:p>
    <w:p>
      <w:pPr>
        <w:snapToGrid w:val="0"/>
        <w:spacing w:line="360" w:lineRule="exact"/>
        <w:ind w:firstLine="420" w:firstLineChars="200"/>
      </w:pPr>
      <w:r>
        <w:t>1</w:t>
      </w:r>
      <w:r>
        <w:rPr>
          <w:rFonts w:hint="eastAsia"/>
        </w:rPr>
        <w:t>．能力的个别差异</w:t>
      </w:r>
    </w:p>
    <w:p>
      <w:pPr>
        <w:snapToGrid w:val="0"/>
        <w:spacing w:line="360" w:lineRule="exact"/>
        <w:ind w:firstLine="420" w:firstLineChars="200"/>
      </w:pPr>
      <w:r>
        <w:t>2</w:t>
      </w:r>
      <w:r>
        <w:rPr>
          <w:rFonts w:hint="eastAsia"/>
        </w:rPr>
        <w:t>．气质类型及特征</w:t>
      </w:r>
    </w:p>
    <w:p>
      <w:pPr>
        <w:snapToGrid w:val="0"/>
        <w:spacing w:line="360" w:lineRule="exact"/>
        <w:ind w:firstLine="420" w:firstLineChars="200"/>
      </w:pPr>
      <w:r>
        <w:t>3</w:t>
      </w:r>
      <w:r>
        <w:rPr>
          <w:rFonts w:hint="eastAsia"/>
        </w:rPr>
        <w:t>．性格结构的特征和性质</w:t>
      </w:r>
    </w:p>
    <w:p>
      <w:pPr>
        <w:snapToGrid w:val="0"/>
        <w:spacing w:line="360" w:lineRule="exact"/>
        <w:ind w:firstLine="420" w:firstLineChars="200"/>
      </w:pPr>
      <w:r>
        <w:rPr>
          <w:rFonts w:hint="eastAsia"/>
        </w:rPr>
        <w:t>教学难点：</w:t>
      </w:r>
    </w:p>
    <w:p>
      <w:pPr>
        <w:snapToGrid w:val="0"/>
        <w:spacing w:line="360" w:lineRule="exact"/>
        <w:ind w:firstLine="420" w:firstLineChars="200"/>
      </w:pPr>
      <w:r>
        <w:t>1</w:t>
      </w:r>
      <w:r>
        <w:rPr>
          <w:rFonts w:hint="eastAsia"/>
        </w:rPr>
        <w:t>．气质的生理机制</w:t>
      </w:r>
    </w:p>
    <w:p>
      <w:pPr>
        <w:snapToGrid w:val="0"/>
        <w:spacing w:line="360" w:lineRule="exact"/>
        <w:ind w:firstLine="420" w:firstLineChars="200"/>
      </w:pPr>
      <w:r>
        <w:t>2</w:t>
      </w:r>
      <w:r>
        <w:rPr>
          <w:rFonts w:hint="eastAsia"/>
        </w:rPr>
        <w:t>．性格类型与鉴定</w:t>
      </w:r>
    </w:p>
    <w:p>
      <w:pPr>
        <w:pStyle w:val="21"/>
        <w:widowControl w:val="0"/>
        <w:snapToGrid w:val="0"/>
        <w:spacing w:before="0" w:after="0" w:line="360" w:lineRule="exact"/>
        <w:rPr>
          <w:bCs/>
        </w:rPr>
      </w:pPr>
      <w:r>
        <w:rPr>
          <w:rFonts w:hint="eastAsia"/>
          <w:bCs/>
        </w:rPr>
        <w:t>【</w:t>
      </w:r>
      <w:r>
        <w:rPr>
          <w:rFonts w:hint="eastAsia" w:ascii="宋体" w:hAnsi="宋体" w:eastAsia="宋体"/>
          <w:b/>
          <w:bCs/>
        </w:rPr>
        <w:t>复习思考题</w:t>
      </w:r>
      <w:r>
        <w:rPr>
          <w:rFonts w:hint="eastAsia"/>
          <w:bCs/>
        </w:rPr>
        <w:t>】</w:t>
      </w:r>
    </w:p>
    <w:p>
      <w:pPr>
        <w:snapToGrid w:val="0"/>
        <w:spacing w:line="360" w:lineRule="exact"/>
        <w:ind w:firstLine="436"/>
      </w:pPr>
      <w:r>
        <w:t>1</w:t>
      </w:r>
      <w:r>
        <w:rPr>
          <w:rFonts w:hint="eastAsia"/>
        </w:rPr>
        <w:t>．试分析能力的个别差异及其对当前教育的启示。</w:t>
      </w:r>
    </w:p>
    <w:p>
      <w:pPr>
        <w:snapToGrid w:val="0"/>
        <w:spacing w:line="360" w:lineRule="exact"/>
        <w:ind w:firstLine="436"/>
      </w:pPr>
      <w:r>
        <w:t>2</w:t>
      </w:r>
      <w:r>
        <w:rPr>
          <w:rFonts w:hint="eastAsia"/>
        </w:rPr>
        <w:t>．如何理解气质的类型及其特征？</w:t>
      </w:r>
    </w:p>
    <w:p>
      <w:pPr>
        <w:snapToGrid w:val="0"/>
        <w:spacing w:line="360" w:lineRule="exact"/>
        <w:ind w:firstLine="436"/>
      </w:pPr>
      <w:r>
        <w:t>3</w:t>
      </w:r>
      <w:r>
        <w:rPr>
          <w:rFonts w:hint="eastAsia"/>
        </w:rPr>
        <w:t>．试述教师如何利用气质进行因材施教。</w:t>
      </w:r>
    </w:p>
    <w:p>
      <w:pPr>
        <w:snapToGrid w:val="0"/>
        <w:spacing w:line="360" w:lineRule="exact"/>
        <w:ind w:firstLine="436"/>
      </w:pPr>
      <w:r>
        <w:t>4</w:t>
      </w:r>
      <w:r>
        <w:rPr>
          <w:rFonts w:hint="eastAsia"/>
        </w:rPr>
        <w:t>．分析性格与能力、气质的关系。</w:t>
      </w:r>
    </w:p>
    <w:p>
      <w:pPr>
        <w:snapToGrid w:val="0"/>
        <w:spacing w:line="360" w:lineRule="exact"/>
        <w:ind w:firstLine="436"/>
      </w:pPr>
      <w:r>
        <w:t>5</w:t>
      </w:r>
      <w:r>
        <w:rPr>
          <w:rFonts w:hint="eastAsia"/>
        </w:rPr>
        <w:t>．论述性格结构的特征。</w:t>
      </w:r>
    </w:p>
    <w:p>
      <w:pPr>
        <w:spacing w:line="360" w:lineRule="exact"/>
      </w:pPr>
    </w:p>
    <w:p>
      <w:pPr>
        <w:snapToGrid w:val="0"/>
        <w:spacing w:line="360" w:lineRule="exact"/>
        <w:jc w:val="center"/>
        <w:rPr>
          <w:b/>
          <w:bCs/>
          <w:szCs w:val="21"/>
        </w:rPr>
      </w:pPr>
      <w:r>
        <w:rPr>
          <w:rFonts w:hint="eastAsia"/>
          <w:b/>
          <w:bCs/>
          <w:szCs w:val="21"/>
        </w:rPr>
        <w:t>第十二章　人格</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教学目的和要求</w:t>
      </w:r>
      <w:r>
        <w:rPr>
          <w:rFonts w:hint="eastAsia"/>
          <w:bCs/>
        </w:rPr>
        <w:t>】</w:t>
      </w:r>
    </w:p>
    <w:p>
      <w:pPr>
        <w:snapToGrid w:val="0"/>
        <w:spacing w:line="360" w:lineRule="exact"/>
      </w:pPr>
      <w:r>
        <w:rPr>
          <w:rFonts w:hint="eastAsia"/>
        </w:rPr>
        <w:t>　　全面理解并掌握个性的理论和个性倾向性的内容，提高个性的自我意识，完善个性的发展；要求学生会用个性理论分析自己与学生，完善自我个性，能在未来教学中因材施教。</w:t>
      </w:r>
    </w:p>
    <w:p>
      <w:pPr>
        <w:pStyle w:val="21"/>
        <w:widowControl w:val="0"/>
        <w:snapToGrid w:val="0"/>
        <w:spacing w:before="0" w:after="0" w:line="360" w:lineRule="exact"/>
        <w:rPr>
          <w:bCs/>
        </w:rPr>
      </w:pPr>
      <w:r>
        <w:rPr>
          <w:rFonts w:hint="eastAsia"/>
          <w:bCs/>
        </w:rPr>
        <w:t>【</w:t>
      </w:r>
      <w:r>
        <w:rPr>
          <w:rFonts w:hint="eastAsia" w:ascii="宋体" w:hAnsi="宋体" w:eastAsia="宋体"/>
          <w:b/>
          <w:bCs/>
        </w:rPr>
        <w:t>内容提要</w:t>
      </w:r>
      <w:r>
        <w:rPr>
          <w:rFonts w:hint="eastAsia"/>
          <w:bCs/>
        </w:rPr>
        <w:t>】</w:t>
      </w:r>
    </w:p>
    <w:p>
      <w:pPr>
        <w:snapToGrid w:val="0"/>
        <w:spacing w:line="360" w:lineRule="exact"/>
        <w:jc w:val="center"/>
        <w:rPr>
          <w:bCs/>
        </w:rPr>
      </w:pPr>
      <w:r>
        <w:rPr>
          <w:rFonts w:hint="eastAsia"/>
          <w:bCs/>
        </w:rPr>
        <w:t>第一节</w:t>
      </w:r>
      <w:r>
        <w:rPr>
          <w:bCs/>
        </w:rPr>
        <w:t xml:space="preserve">  </w:t>
      </w:r>
      <w:r>
        <w:rPr>
          <w:rFonts w:hint="eastAsia"/>
          <w:bCs/>
        </w:rPr>
        <w:t>个性心理概述</w:t>
      </w:r>
    </w:p>
    <w:p>
      <w:pPr>
        <w:snapToGrid w:val="0"/>
        <w:spacing w:line="360" w:lineRule="exact"/>
        <w:ind w:firstLine="420" w:firstLineChars="200"/>
      </w:pPr>
      <w:r>
        <w:rPr>
          <w:rFonts w:hint="eastAsia"/>
        </w:rPr>
        <w:t>一、个性的概念</w:t>
      </w:r>
    </w:p>
    <w:p>
      <w:pPr>
        <w:snapToGrid w:val="0"/>
        <w:spacing w:line="360" w:lineRule="exact"/>
        <w:ind w:firstLine="420" w:firstLineChars="200"/>
      </w:pPr>
      <w:r>
        <w:rPr>
          <w:rFonts w:hint="eastAsia"/>
        </w:rPr>
        <w:t>二、个性的特征</w:t>
      </w:r>
    </w:p>
    <w:p>
      <w:pPr>
        <w:snapToGrid w:val="0"/>
        <w:spacing w:line="360" w:lineRule="exact"/>
        <w:ind w:firstLine="420" w:firstLineChars="200"/>
      </w:pPr>
      <w:r>
        <w:rPr>
          <w:rFonts w:hint="eastAsia"/>
        </w:rPr>
        <w:t>三、个性的形成和发展</w:t>
      </w:r>
    </w:p>
    <w:p>
      <w:pPr>
        <w:snapToGrid w:val="0"/>
        <w:spacing w:line="360" w:lineRule="exact"/>
      </w:pPr>
    </w:p>
    <w:p>
      <w:pPr>
        <w:snapToGrid w:val="0"/>
        <w:spacing w:line="360" w:lineRule="exact"/>
        <w:jc w:val="center"/>
        <w:rPr>
          <w:bCs/>
        </w:rPr>
      </w:pPr>
      <w:r>
        <w:rPr>
          <w:rFonts w:hint="eastAsia"/>
          <w:bCs/>
        </w:rPr>
        <w:t>第二节</w:t>
      </w:r>
      <w:r>
        <w:rPr>
          <w:bCs/>
        </w:rPr>
        <w:t xml:space="preserve">  </w:t>
      </w:r>
      <w:r>
        <w:rPr>
          <w:rFonts w:hint="eastAsia"/>
          <w:bCs/>
        </w:rPr>
        <w:t>个性倾向性</w:t>
      </w:r>
    </w:p>
    <w:p>
      <w:pPr>
        <w:snapToGrid w:val="0"/>
        <w:spacing w:line="360" w:lineRule="exact"/>
        <w:ind w:firstLine="420" w:firstLineChars="200"/>
      </w:pPr>
      <w:r>
        <w:rPr>
          <w:rFonts w:hint="eastAsia"/>
        </w:rPr>
        <w:t>一、需要</w:t>
      </w:r>
    </w:p>
    <w:p>
      <w:pPr>
        <w:snapToGrid w:val="0"/>
        <w:spacing w:line="360" w:lineRule="exact"/>
        <w:ind w:firstLine="420" w:firstLineChars="200"/>
      </w:pPr>
      <w:r>
        <w:rPr>
          <w:rFonts w:hint="eastAsia"/>
        </w:rPr>
        <w:t>二、动机</w:t>
      </w:r>
    </w:p>
    <w:p>
      <w:pPr>
        <w:snapToGrid w:val="0"/>
        <w:spacing w:line="360" w:lineRule="exact"/>
        <w:ind w:firstLine="420" w:firstLineChars="200"/>
      </w:pPr>
      <w:r>
        <w:rPr>
          <w:rFonts w:hint="eastAsia"/>
        </w:rPr>
        <w:t>三、兴趣</w:t>
      </w:r>
    </w:p>
    <w:p>
      <w:pPr>
        <w:snapToGrid w:val="0"/>
        <w:spacing w:line="360" w:lineRule="exact"/>
        <w:ind w:firstLine="420" w:firstLineChars="200"/>
      </w:pPr>
      <w:r>
        <w:rPr>
          <w:rFonts w:hint="eastAsia"/>
        </w:rPr>
        <w:t>四、价值观</w:t>
      </w:r>
    </w:p>
    <w:p>
      <w:pPr>
        <w:pStyle w:val="21"/>
        <w:widowControl w:val="0"/>
        <w:snapToGrid w:val="0"/>
        <w:spacing w:before="0" w:after="0" w:line="360" w:lineRule="exact"/>
        <w:rPr>
          <w:bCs/>
        </w:rPr>
      </w:pPr>
      <w:r>
        <w:rPr>
          <w:rFonts w:hint="eastAsia"/>
          <w:bCs/>
        </w:rPr>
        <w:t>【</w:t>
      </w:r>
      <w:r>
        <w:rPr>
          <w:rFonts w:hint="eastAsia" w:ascii="宋体" w:hAnsi="宋体" w:eastAsia="宋体"/>
          <w:b/>
          <w:bCs/>
        </w:rPr>
        <w:t>教学重点与难点</w:t>
      </w:r>
      <w:r>
        <w:rPr>
          <w:rFonts w:hint="eastAsia"/>
          <w:bCs/>
        </w:rPr>
        <w:t>】</w:t>
      </w:r>
    </w:p>
    <w:p>
      <w:pPr>
        <w:snapToGrid w:val="0"/>
        <w:spacing w:line="360" w:lineRule="exact"/>
        <w:ind w:firstLine="420" w:firstLineChars="200"/>
      </w:pPr>
      <w:r>
        <w:rPr>
          <w:rFonts w:hint="eastAsia"/>
        </w:rPr>
        <w:t>教学重点：</w:t>
      </w:r>
    </w:p>
    <w:p>
      <w:pPr>
        <w:snapToGrid w:val="0"/>
        <w:spacing w:line="360" w:lineRule="exact"/>
        <w:ind w:firstLine="420" w:firstLineChars="200"/>
      </w:pPr>
      <w:r>
        <w:t>1</w:t>
      </w:r>
      <w:r>
        <w:rPr>
          <w:rFonts w:hint="eastAsia"/>
        </w:rPr>
        <w:t>．个性的特征</w:t>
      </w:r>
    </w:p>
    <w:p>
      <w:pPr>
        <w:snapToGrid w:val="0"/>
        <w:spacing w:line="360" w:lineRule="exact"/>
        <w:ind w:firstLine="420" w:firstLineChars="200"/>
      </w:pPr>
      <w:r>
        <w:t>2</w:t>
      </w:r>
      <w:r>
        <w:rPr>
          <w:rFonts w:hint="eastAsia"/>
        </w:rPr>
        <w:t>．个性的形成和发展</w:t>
      </w:r>
    </w:p>
    <w:p>
      <w:pPr>
        <w:snapToGrid w:val="0"/>
        <w:spacing w:line="360" w:lineRule="exact"/>
        <w:ind w:firstLine="420" w:firstLineChars="200"/>
      </w:pPr>
      <w:r>
        <w:t>3</w:t>
      </w:r>
      <w:r>
        <w:rPr>
          <w:rFonts w:hint="eastAsia"/>
        </w:rPr>
        <w:t>．马斯洛需要层次理论</w:t>
      </w:r>
    </w:p>
    <w:p>
      <w:pPr>
        <w:snapToGrid w:val="0"/>
        <w:spacing w:line="360" w:lineRule="exact"/>
        <w:ind w:firstLine="420" w:firstLineChars="200"/>
      </w:pPr>
      <w:r>
        <w:rPr>
          <w:rFonts w:hint="eastAsia"/>
        </w:rPr>
        <w:t>教学难点：</w:t>
      </w:r>
    </w:p>
    <w:p>
      <w:pPr>
        <w:snapToGrid w:val="0"/>
        <w:spacing w:line="360" w:lineRule="exact"/>
      </w:pPr>
      <w:r>
        <w:t xml:space="preserve">    </w:t>
      </w:r>
      <w:r>
        <w:rPr>
          <w:rFonts w:hint="eastAsia"/>
        </w:rPr>
        <w:t>需要和动机理论</w:t>
      </w:r>
    </w:p>
    <w:p>
      <w:pPr>
        <w:pStyle w:val="21"/>
        <w:widowControl w:val="0"/>
        <w:snapToGrid w:val="0"/>
        <w:spacing w:before="0" w:after="0" w:line="360" w:lineRule="exact"/>
        <w:rPr>
          <w:bCs/>
        </w:rPr>
      </w:pPr>
      <w:r>
        <w:rPr>
          <w:rFonts w:hint="eastAsia"/>
          <w:bCs/>
        </w:rPr>
        <w:t>【</w:t>
      </w:r>
      <w:r>
        <w:rPr>
          <w:rFonts w:hint="eastAsia" w:ascii="宋体" w:hAnsi="宋体" w:eastAsia="宋体"/>
          <w:b/>
          <w:bCs/>
        </w:rPr>
        <w:t>复习思考题</w:t>
      </w:r>
      <w:r>
        <w:rPr>
          <w:rFonts w:hint="eastAsia"/>
          <w:bCs/>
        </w:rPr>
        <w:t>】</w:t>
      </w:r>
    </w:p>
    <w:p>
      <w:pPr>
        <w:snapToGrid w:val="0"/>
        <w:spacing w:line="360" w:lineRule="exact"/>
        <w:ind w:firstLine="453"/>
      </w:pPr>
      <w:r>
        <w:t>1</w:t>
      </w:r>
      <w:r>
        <w:rPr>
          <w:rFonts w:hint="eastAsia"/>
        </w:rPr>
        <w:t>．论述影响个性形成和发展的因素。</w:t>
      </w:r>
    </w:p>
    <w:p>
      <w:pPr>
        <w:snapToGrid w:val="0"/>
        <w:spacing w:line="360" w:lineRule="exact"/>
        <w:ind w:firstLine="453"/>
      </w:pPr>
      <w:r>
        <w:t>2</w:t>
      </w:r>
      <w:r>
        <w:rPr>
          <w:rFonts w:hint="eastAsia"/>
        </w:rPr>
        <w:t>．简述个性的特征。</w:t>
      </w:r>
    </w:p>
    <w:p>
      <w:pPr>
        <w:snapToGrid w:val="0"/>
        <w:spacing w:line="360" w:lineRule="exact"/>
        <w:ind w:firstLine="453"/>
      </w:pPr>
      <w:r>
        <w:t>3</w:t>
      </w:r>
      <w:r>
        <w:rPr>
          <w:rFonts w:hint="eastAsia"/>
        </w:rPr>
        <w:t>．分析个性倾向性在个体发展中的作用。</w:t>
      </w:r>
    </w:p>
    <w:p>
      <w:pPr>
        <w:snapToGrid w:val="0"/>
        <w:spacing w:line="360" w:lineRule="exact"/>
        <w:ind w:firstLine="453"/>
      </w:pPr>
    </w:p>
    <w:p>
      <w:pPr>
        <w:snapToGrid w:val="0"/>
        <w:spacing w:line="360" w:lineRule="exact"/>
        <w:ind w:firstLine="453"/>
      </w:pPr>
    </w:p>
    <w:p>
      <w:pPr>
        <w:snapToGrid w:val="0"/>
        <w:spacing w:line="360" w:lineRule="exact"/>
        <w:ind w:firstLine="453"/>
      </w:pPr>
    </w:p>
    <w:p>
      <w:pPr>
        <w:snapToGrid w:val="0"/>
        <w:spacing w:line="360" w:lineRule="exact"/>
        <w:ind w:firstLine="453"/>
      </w:pPr>
    </w:p>
    <w:p>
      <w:pPr>
        <w:snapToGrid w:val="0"/>
        <w:spacing w:line="360" w:lineRule="exact"/>
        <w:ind w:firstLine="453"/>
      </w:pPr>
    </w:p>
    <w:p>
      <w:pPr>
        <w:snapToGrid w:val="0"/>
        <w:spacing w:line="360" w:lineRule="exact"/>
      </w:pPr>
    </w:p>
    <w:p>
      <w:pPr>
        <w:spacing w:line="360" w:lineRule="exact"/>
      </w:pPr>
    </w:p>
    <w:p>
      <w:pPr>
        <w:spacing w:line="360" w:lineRule="exact"/>
      </w:pPr>
    </w:p>
    <w:p>
      <w:pPr>
        <w:outlineLvl w:val="0"/>
        <w:rPr>
          <w:rFonts w:ascii="仿宋" w:hAnsi="仿宋" w:eastAsia="仿宋" w:cs="宋体"/>
          <w:color w:val="000000"/>
          <w:kern w:val="0"/>
          <w:szCs w:val="21"/>
        </w:rPr>
      </w:pP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行楷">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1"/>
      <w:numFmt w:val="decimal"/>
      <w:lvlText w:val="%1．"/>
      <w:lvlJc w:val="left"/>
      <w:pPr>
        <w:tabs>
          <w:tab w:val="left" w:pos="795"/>
        </w:tabs>
        <w:ind w:left="795" w:hanging="360"/>
      </w:pPr>
      <w:rPr>
        <w:rFonts w:hint="default" w:cs="Times New Roman"/>
      </w:rPr>
    </w:lvl>
    <w:lvl w:ilvl="1" w:tentative="0">
      <w:start w:val="1"/>
      <w:numFmt w:val="lowerLetter"/>
      <w:lvlText w:val="%2)"/>
      <w:lvlJc w:val="left"/>
      <w:pPr>
        <w:tabs>
          <w:tab w:val="left" w:pos="1275"/>
        </w:tabs>
        <w:ind w:left="1275" w:hanging="420"/>
      </w:pPr>
      <w:rPr>
        <w:rFonts w:cs="Times New Roman"/>
      </w:rPr>
    </w:lvl>
    <w:lvl w:ilvl="2" w:tentative="0">
      <w:start w:val="1"/>
      <w:numFmt w:val="lowerRoman"/>
      <w:lvlText w:val="%3."/>
      <w:lvlJc w:val="right"/>
      <w:pPr>
        <w:tabs>
          <w:tab w:val="left" w:pos="1695"/>
        </w:tabs>
        <w:ind w:left="1695" w:hanging="420"/>
      </w:pPr>
      <w:rPr>
        <w:rFonts w:cs="Times New Roman"/>
      </w:rPr>
    </w:lvl>
    <w:lvl w:ilvl="3" w:tentative="0">
      <w:start w:val="1"/>
      <w:numFmt w:val="decimal"/>
      <w:lvlText w:val="%4."/>
      <w:lvlJc w:val="left"/>
      <w:pPr>
        <w:tabs>
          <w:tab w:val="left" w:pos="2115"/>
        </w:tabs>
        <w:ind w:left="2115" w:hanging="420"/>
      </w:pPr>
      <w:rPr>
        <w:rFonts w:cs="Times New Roman"/>
      </w:rPr>
    </w:lvl>
    <w:lvl w:ilvl="4" w:tentative="0">
      <w:start w:val="1"/>
      <w:numFmt w:val="lowerLetter"/>
      <w:lvlText w:val="%5)"/>
      <w:lvlJc w:val="left"/>
      <w:pPr>
        <w:tabs>
          <w:tab w:val="left" w:pos="2535"/>
        </w:tabs>
        <w:ind w:left="2535" w:hanging="420"/>
      </w:pPr>
      <w:rPr>
        <w:rFonts w:cs="Times New Roman"/>
      </w:rPr>
    </w:lvl>
    <w:lvl w:ilvl="5" w:tentative="0">
      <w:start w:val="1"/>
      <w:numFmt w:val="lowerRoman"/>
      <w:lvlText w:val="%6."/>
      <w:lvlJc w:val="right"/>
      <w:pPr>
        <w:tabs>
          <w:tab w:val="left" w:pos="2955"/>
        </w:tabs>
        <w:ind w:left="2955" w:hanging="420"/>
      </w:pPr>
      <w:rPr>
        <w:rFonts w:cs="Times New Roman"/>
      </w:rPr>
    </w:lvl>
    <w:lvl w:ilvl="6" w:tentative="0">
      <w:start w:val="1"/>
      <w:numFmt w:val="decimal"/>
      <w:lvlText w:val="%7."/>
      <w:lvlJc w:val="left"/>
      <w:pPr>
        <w:tabs>
          <w:tab w:val="left" w:pos="3375"/>
        </w:tabs>
        <w:ind w:left="3375" w:hanging="420"/>
      </w:pPr>
      <w:rPr>
        <w:rFonts w:cs="Times New Roman"/>
      </w:rPr>
    </w:lvl>
    <w:lvl w:ilvl="7" w:tentative="0">
      <w:start w:val="1"/>
      <w:numFmt w:val="lowerLetter"/>
      <w:lvlText w:val="%8)"/>
      <w:lvlJc w:val="left"/>
      <w:pPr>
        <w:tabs>
          <w:tab w:val="left" w:pos="3795"/>
        </w:tabs>
        <w:ind w:left="3795" w:hanging="420"/>
      </w:pPr>
      <w:rPr>
        <w:rFonts w:cs="Times New Roman"/>
      </w:rPr>
    </w:lvl>
    <w:lvl w:ilvl="8" w:tentative="0">
      <w:start w:val="1"/>
      <w:numFmt w:val="lowerRoman"/>
      <w:lvlText w:val="%9."/>
      <w:lvlJc w:val="right"/>
      <w:pPr>
        <w:tabs>
          <w:tab w:val="left" w:pos="4215"/>
        </w:tabs>
        <w:ind w:left="4215" w:hanging="420"/>
      </w:pPr>
      <w:rPr>
        <w:rFonts w:cs="Times New Roman"/>
      </w:rPr>
    </w:lvl>
  </w:abstractNum>
  <w:abstractNum w:abstractNumId="1">
    <w:nsid w:val="00000001"/>
    <w:multiLevelType w:val="multilevel"/>
    <w:tmpl w:val="00000001"/>
    <w:lvl w:ilvl="0" w:tentative="0">
      <w:start w:val="1"/>
      <w:numFmt w:val="decimal"/>
      <w:lvlText w:val="%1．"/>
      <w:lvlJc w:val="left"/>
      <w:pPr>
        <w:tabs>
          <w:tab w:val="left" w:pos="795"/>
        </w:tabs>
        <w:ind w:left="795" w:hanging="360"/>
      </w:pPr>
      <w:rPr>
        <w:rFonts w:hint="default" w:cs="Times New Roman"/>
      </w:rPr>
    </w:lvl>
    <w:lvl w:ilvl="1" w:tentative="0">
      <w:start w:val="1"/>
      <w:numFmt w:val="lowerLetter"/>
      <w:lvlText w:val="%2)"/>
      <w:lvlJc w:val="left"/>
      <w:pPr>
        <w:tabs>
          <w:tab w:val="left" w:pos="1275"/>
        </w:tabs>
        <w:ind w:left="1275" w:hanging="420"/>
      </w:pPr>
      <w:rPr>
        <w:rFonts w:cs="Times New Roman"/>
      </w:rPr>
    </w:lvl>
    <w:lvl w:ilvl="2" w:tentative="0">
      <w:start w:val="1"/>
      <w:numFmt w:val="lowerRoman"/>
      <w:lvlText w:val="%3."/>
      <w:lvlJc w:val="right"/>
      <w:pPr>
        <w:tabs>
          <w:tab w:val="left" w:pos="1695"/>
        </w:tabs>
        <w:ind w:left="1695" w:hanging="420"/>
      </w:pPr>
      <w:rPr>
        <w:rFonts w:cs="Times New Roman"/>
      </w:rPr>
    </w:lvl>
    <w:lvl w:ilvl="3" w:tentative="0">
      <w:start w:val="1"/>
      <w:numFmt w:val="decimal"/>
      <w:lvlText w:val="%4."/>
      <w:lvlJc w:val="left"/>
      <w:pPr>
        <w:tabs>
          <w:tab w:val="left" w:pos="2115"/>
        </w:tabs>
        <w:ind w:left="2115" w:hanging="420"/>
      </w:pPr>
      <w:rPr>
        <w:rFonts w:cs="Times New Roman"/>
      </w:rPr>
    </w:lvl>
    <w:lvl w:ilvl="4" w:tentative="0">
      <w:start w:val="1"/>
      <w:numFmt w:val="lowerLetter"/>
      <w:lvlText w:val="%5)"/>
      <w:lvlJc w:val="left"/>
      <w:pPr>
        <w:tabs>
          <w:tab w:val="left" w:pos="2535"/>
        </w:tabs>
        <w:ind w:left="2535" w:hanging="420"/>
      </w:pPr>
      <w:rPr>
        <w:rFonts w:cs="Times New Roman"/>
      </w:rPr>
    </w:lvl>
    <w:lvl w:ilvl="5" w:tentative="0">
      <w:start w:val="1"/>
      <w:numFmt w:val="lowerRoman"/>
      <w:lvlText w:val="%6."/>
      <w:lvlJc w:val="right"/>
      <w:pPr>
        <w:tabs>
          <w:tab w:val="left" w:pos="2955"/>
        </w:tabs>
        <w:ind w:left="2955" w:hanging="420"/>
      </w:pPr>
      <w:rPr>
        <w:rFonts w:cs="Times New Roman"/>
      </w:rPr>
    </w:lvl>
    <w:lvl w:ilvl="6" w:tentative="0">
      <w:start w:val="1"/>
      <w:numFmt w:val="decimal"/>
      <w:lvlText w:val="%7."/>
      <w:lvlJc w:val="left"/>
      <w:pPr>
        <w:tabs>
          <w:tab w:val="left" w:pos="3375"/>
        </w:tabs>
        <w:ind w:left="3375" w:hanging="420"/>
      </w:pPr>
      <w:rPr>
        <w:rFonts w:cs="Times New Roman"/>
      </w:rPr>
    </w:lvl>
    <w:lvl w:ilvl="7" w:tentative="0">
      <w:start w:val="1"/>
      <w:numFmt w:val="lowerLetter"/>
      <w:lvlText w:val="%8)"/>
      <w:lvlJc w:val="left"/>
      <w:pPr>
        <w:tabs>
          <w:tab w:val="left" w:pos="3795"/>
        </w:tabs>
        <w:ind w:left="3795" w:hanging="420"/>
      </w:pPr>
      <w:rPr>
        <w:rFonts w:cs="Times New Roman"/>
      </w:rPr>
    </w:lvl>
    <w:lvl w:ilvl="8" w:tentative="0">
      <w:start w:val="1"/>
      <w:numFmt w:val="lowerRoman"/>
      <w:lvlText w:val="%9."/>
      <w:lvlJc w:val="right"/>
      <w:pPr>
        <w:tabs>
          <w:tab w:val="left" w:pos="4215"/>
        </w:tabs>
        <w:ind w:left="4215" w:hanging="420"/>
      </w:pPr>
      <w:rPr>
        <w:rFonts w:cs="Times New Roman"/>
      </w:rPr>
    </w:lvl>
  </w:abstractNum>
  <w:abstractNum w:abstractNumId="2">
    <w:nsid w:val="00000002"/>
    <w:multiLevelType w:val="multilevel"/>
    <w:tmpl w:val="00000002"/>
    <w:lvl w:ilvl="0" w:tentative="0">
      <w:start w:val="1"/>
      <w:numFmt w:val="none"/>
      <w:lvlText w:val="一、"/>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cs="Times New Roman"/>
      </w:rPr>
    </w:lvl>
    <w:lvl w:ilvl="2" w:tentative="0">
      <w:start w:val="1"/>
      <w:numFmt w:val="lowerRoman"/>
      <w:lvlText w:val="%3."/>
      <w:lvlJc w:val="right"/>
      <w:pPr>
        <w:tabs>
          <w:tab w:val="left" w:pos="1680"/>
        </w:tabs>
        <w:ind w:left="1680" w:hanging="420"/>
      </w:pPr>
      <w:rPr>
        <w:rFonts w:cs="Times New Roman"/>
      </w:rPr>
    </w:lvl>
    <w:lvl w:ilvl="3" w:tentative="0">
      <w:start w:val="1"/>
      <w:numFmt w:val="decimal"/>
      <w:lvlText w:val="%4."/>
      <w:lvlJc w:val="left"/>
      <w:pPr>
        <w:tabs>
          <w:tab w:val="left" w:pos="2100"/>
        </w:tabs>
        <w:ind w:left="2100" w:hanging="420"/>
      </w:pPr>
      <w:rPr>
        <w:rFonts w:cs="Times New Roman"/>
      </w:rPr>
    </w:lvl>
    <w:lvl w:ilvl="4" w:tentative="0">
      <w:start w:val="1"/>
      <w:numFmt w:val="lowerLetter"/>
      <w:lvlText w:val="%5)"/>
      <w:lvlJc w:val="left"/>
      <w:pPr>
        <w:tabs>
          <w:tab w:val="left" w:pos="2520"/>
        </w:tabs>
        <w:ind w:left="2520" w:hanging="420"/>
      </w:pPr>
      <w:rPr>
        <w:rFonts w:cs="Times New Roman"/>
      </w:rPr>
    </w:lvl>
    <w:lvl w:ilvl="5" w:tentative="0">
      <w:start w:val="1"/>
      <w:numFmt w:val="lowerRoman"/>
      <w:lvlText w:val="%6."/>
      <w:lvlJc w:val="right"/>
      <w:pPr>
        <w:tabs>
          <w:tab w:val="left" w:pos="2940"/>
        </w:tabs>
        <w:ind w:left="2940" w:hanging="420"/>
      </w:pPr>
      <w:rPr>
        <w:rFonts w:cs="Times New Roman"/>
      </w:rPr>
    </w:lvl>
    <w:lvl w:ilvl="6" w:tentative="0">
      <w:start w:val="1"/>
      <w:numFmt w:val="decimal"/>
      <w:lvlText w:val="%7."/>
      <w:lvlJc w:val="left"/>
      <w:pPr>
        <w:tabs>
          <w:tab w:val="left" w:pos="3360"/>
        </w:tabs>
        <w:ind w:left="3360" w:hanging="420"/>
      </w:pPr>
      <w:rPr>
        <w:rFonts w:cs="Times New Roman"/>
      </w:rPr>
    </w:lvl>
    <w:lvl w:ilvl="7" w:tentative="0">
      <w:start w:val="1"/>
      <w:numFmt w:val="lowerLetter"/>
      <w:lvlText w:val="%8)"/>
      <w:lvlJc w:val="left"/>
      <w:pPr>
        <w:tabs>
          <w:tab w:val="left" w:pos="3780"/>
        </w:tabs>
        <w:ind w:left="3780" w:hanging="420"/>
      </w:pPr>
      <w:rPr>
        <w:rFonts w:cs="Times New Roman"/>
      </w:rPr>
    </w:lvl>
    <w:lvl w:ilvl="8" w:tentative="0">
      <w:start w:val="1"/>
      <w:numFmt w:val="lowerRoman"/>
      <w:lvlText w:val="%9."/>
      <w:lvlJc w:val="right"/>
      <w:pPr>
        <w:tabs>
          <w:tab w:val="left" w:pos="4200"/>
        </w:tabs>
        <w:ind w:left="4200" w:hanging="420"/>
      </w:pPr>
      <w:rPr>
        <w:rFonts w:cs="Times New Roman"/>
      </w:rPr>
    </w:lvl>
  </w:abstractNum>
  <w:abstractNum w:abstractNumId="3">
    <w:nsid w:val="00000003"/>
    <w:multiLevelType w:val="singleLevel"/>
    <w:tmpl w:val="00000003"/>
    <w:lvl w:ilvl="0" w:tentative="0">
      <w:start w:val="1"/>
      <w:numFmt w:val="chineseCounting"/>
      <w:suff w:val="nothing"/>
      <w:lvlText w:val="第%1节　"/>
      <w:lvlJc w:val="left"/>
      <w:rPr>
        <w:rFonts w:hint="eastAsia" w:cs="Times New Roman"/>
      </w:rPr>
    </w:lvl>
  </w:abstractNum>
  <w:abstractNum w:abstractNumId="4">
    <w:nsid w:val="00000004"/>
    <w:multiLevelType w:val="singleLevel"/>
    <w:tmpl w:val="00000004"/>
    <w:lvl w:ilvl="0" w:tentative="0">
      <w:start w:val="1"/>
      <w:numFmt w:val="chineseCounting"/>
      <w:suff w:val="nothing"/>
      <w:lvlText w:val="%1、"/>
      <w:lvlJc w:val="left"/>
      <w:rPr>
        <w:rFonts w:hint="eastAsia" w:cs="Times New Roman"/>
      </w:rPr>
    </w:lvl>
  </w:abstractNum>
  <w:abstractNum w:abstractNumId="5">
    <w:nsid w:val="00000005"/>
    <w:multiLevelType w:val="singleLevel"/>
    <w:tmpl w:val="00000005"/>
    <w:lvl w:ilvl="0" w:tentative="0">
      <w:start w:val="1"/>
      <w:numFmt w:val="chineseCounting"/>
      <w:suff w:val="nothing"/>
      <w:lvlText w:val="第%1节　"/>
      <w:lvlJc w:val="left"/>
      <w:rPr>
        <w:rFonts w:hint="eastAsia" w:cs="Times New Roman"/>
      </w:rPr>
    </w:lvl>
  </w:abstractNum>
  <w:abstractNum w:abstractNumId="6">
    <w:nsid w:val="00000006"/>
    <w:multiLevelType w:val="multilevel"/>
    <w:tmpl w:val="00000006"/>
    <w:lvl w:ilvl="0" w:tentative="0">
      <w:start w:val="1"/>
      <w:numFmt w:val="japaneseCounting"/>
      <w:lvlText w:val="%1、"/>
      <w:lvlJc w:val="left"/>
      <w:pPr>
        <w:ind w:left="420" w:hanging="4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7">
    <w:nsid w:val="00000007"/>
    <w:multiLevelType w:val="multilevel"/>
    <w:tmpl w:val="00000007"/>
    <w:lvl w:ilvl="0" w:tentative="0">
      <w:start w:val="1"/>
      <w:numFmt w:val="decimal"/>
      <w:lvlText w:val="%1．"/>
      <w:lvlJc w:val="left"/>
      <w:pPr>
        <w:tabs>
          <w:tab w:val="left" w:pos="795"/>
        </w:tabs>
        <w:ind w:left="795" w:hanging="360"/>
      </w:pPr>
      <w:rPr>
        <w:rFonts w:hint="default" w:cs="Times New Roman"/>
      </w:rPr>
    </w:lvl>
    <w:lvl w:ilvl="1" w:tentative="0">
      <w:start w:val="1"/>
      <w:numFmt w:val="lowerLetter"/>
      <w:lvlText w:val="%2)"/>
      <w:lvlJc w:val="left"/>
      <w:pPr>
        <w:tabs>
          <w:tab w:val="left" w:pos="1275"/>
        </w:tabs>
        <w:ind w:left="1275" w:hanging="420"/>
      </w:pPr>
      <w:rPr>
        <w:rFonts w:cs="Times New Roman"/>
      </w:rPr>
    </w:lvl>
    <w:lvl w:ilvl="2" w:tentative="0">
      <w:start w:val="1"/>
      <w:numFmt w:val="lowerRoman"/>
      <w:lvlText w:val="%3."/>
      <w:lvlJc w:val="right"/>
      <w:pPr>
        <w:tabs>
          <w:tab w:val="left" w:pos="1695"/>
        </w:tabs>
        <w:ind w:left="1695" w:hanging="420"/>
      </w:pPr>
      <w:rPr>
        <w:rFonts w:cs="Times New Roman"/>
      </w:rPr>
    </w:lvl>
    <w:lvl w:ilvl="3" w:tentative="0">
      <w:start w:val="1"/>
      <w:numFmt w:val="decimal"/>
      <w:lvlText w:val="%4."/>
      <w:lvlJc w:val="left"/>
      <w:pPr>
        <w:tabs>
          <w:tab w:val="left" w:pos="2115"/>
        </w:tabs>
        <w:ind w:left="2115" w:hanging="420"/>
      </w:pPr>
      <w:rPr>
        <w:rFonts w:cs="Times New Roman"/>
      </w:rPr>
    </w:lvl>
    <w:lvl w:ilvl="4" w:tentative="0">
      <w:start w:val="1"/>
      <w:numFmt w:val="lowerLetter"/>
      <w:lvlText w:val="%5)"/>
      <w:lvlJc w:val="left"/>
      <w:pPr>
        <w:tabs>
          <w:tab w:val="left" w:pos="2535"/>
        </w:tabs>
        <w:ind w:left="2535" w:hanging="420"/>
      </w:pPr>
      <w:rPr>
        <w:rFonts w:cs="Times New Roman"/>
      </w:rPr>
    </w:lvl>
    <w:lvl w:ilvl="5" w:tentative="0">
      <w:start w:val="1"/>
      <w:numFmt w:val="lowerRoman"/>
      <w:lvlText w:val="%6."/>
      <w:lvlJc w:val="right"/>
      <w:pPr>
        <w:tabs>
          <w:tab w:val="left" w:pos="2955"/>
        </w:tabs>
        <w:ind w:left="2955" w:hanging="420"/>
      </w:pPr>
      <w:rPr>
        <w:rFonts w:cs="Times New Roman"/>
      </w:rPr>
    </w:lvl>
    <w:lvl w:ilvl="6" w:tentative="0">
      <w:start w:val="1"/>
      <w:numFmt w:val="decimal"/>
      <w:lvlText w:val="%7."/>
      <w:lvlJc w:val="left"/>
      <w:pPr>
        <w:tabs>
          <w:tab w:val="left" w:pos="3375"/>
        </w:tabs>
        <w:ind w:left="3375" w:hanging="420"/>
      </w:pPr>
      <w:rPr>
        <w:rFonts w:cs="Times New Roman"/>
      </w:rPr>
    </w:lvl>
    <w:lvl w:ilvl="7" w:tentative="0">
      <w:start w:val="1"/>
      <w:numFmt w:val="lowerLetter"/>
      <w:lvlText w:val="%8)"/>
      <w:lvlJc w:val="left"/>
      <w:pPr>
        <w:tabs>
          <w:tab w:val="left" w:pos="3795"/>
        </w:tabs>
        <w:ind w:left="3795" w:hanging="420"/>
      </w:pPr>
      <w:rPr>
        <w:rFonts w:cs="Times New Roman"/>
      </w:rPr>
    </w:lvl>
    <w:lvl w:ilvl="8" w:tentative="0">
      <w:start w:val="1"/>
      <w:numFmt w:val="lowerRoman"/>
      <w:lvlText w:val="%9."/>
      <w:lvlJc w:val="right"/>
      <w:pPr>
        <w:tabs>
          <w:tab w:val="left" w:pos="4215"/>
        </w:tabs>
        <w:ind w:left="4215" w:hanging="420"/>
      </w:pPr>
      <w:rPr>
        <w:rFonts w:cs="Times New Roman"/>
      </w:rPr>
    </w:lvl>
  </w:abstractNum>
  <w:abstractNum w:abstractNumId="8">
    <w:nsid w:val="00000008"/>
    <w:multiLevelType w:val="singleLevel"/>
    <w:tmpl w:val="00000008"/>
    <w:lvl w:ilvl="0" w:tentative="0">
      <w:start w:val="1"/>
      <w:numFmt w:val="chineseCounting"/>
      <w:suff w:val="nothing"/>
      <w:lvlText w:val="%1、"/>
      <w:lvlJc w:val="left"/>
      <w:rPr>
        <w:rFonts w:hint="eastAsia" w:cs="Times New Roman"/>
      </w:rPr>
    </w:lvl>
  </w:abstractNum>
  <w:num w:numId="1">
    <w:abstractNumId w:val="2"/>
  </w:num>
  <w:num w:numId="2">
    <w:abstractNumId w:val="5"/>
  </w:num>
  <w:num w:numId="3">
    <w:abstractNumId w:val="1"/>
  </w:num>
  <w:num w:numId="4">
    <w:abstractNumId w:val="7"/>
  </w:num>
  <w:num w:numId="5">
    <w:abstractNumId w:val="6"/>
  </w:num>
  <w:num w:numId="6">
    <w:abstractNumId w:val="0"/>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3A8050E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99" w:semiHidden="0" w:name="Default Paragraph Font"/>
    <w:lsdException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iPriority w:val="99"/>
  </w:style>
  <w:style w:type="table" w:default="1" w:styleId="10">
    <w:name w:val="Normal Table"/>
    <w:qFormat/>
    <w:uiPriority w:val="99"/>
    <w:tblPr>
      <w:tblLayout w:type="fixed"/>
      <w:tblCellMar>
        <w:top w:w="0" w:type="dxa"/>
        <w:left w:w="108" w:type="dxa"/>
        <w:bottom w:w="0" w:type="dxa"/>
        <w:right w:w="108" w:type="dxa"/>
      </w:tblCellMar>
    </w:tblPr>
  </w:style>
  <w:style w:type="paragraph" w:styleId="2">
    <w:name w:val="Body Text"/>
    <w:basedOn w:val="1"/>
    <w:link w:val="13"/>
    <w:uiPriority w:val="99"/>
    <w:pPr>
      <w:spacing w:after="120"/>
    </w:pPr>
  </w:style>
  <w:style w:type="paragraph" w:styleId="3">
    <w:name w:val="Body Text Indent"/>
    <w:basedOn w:val="1"/>
    <w:link w:val="14"/>
    <w:qFormat/>
    <w:uiPriority w:val="99"/>
    <w:pPr>
      <w:ind w:left="363" w:hanging="363" w:hangingChars="173"/>
    </w:pPr>
  </w:style>
  <w:style w:type="paragraph" w:styleId="4">
    <w:name w:val="Plain Text"/>
    <w:basedOn w:val="1"/>
    <w:link w:val="15"/>
    <w:qFormat/>
    <w:uiPriority w:val="99"/>
    <w:rPr>
      <w:rFonts w:ascii="宋体" w:hAnsi="Courier New"/>
      <w:kern w:val="0"/>
      <w:sz w:val="20"/>
      <w:szCs w:val="20"/>
    </w:rPr>
  </w:style>
  <w:style w:type="paragraph" w:styleId="5">
    <w:name w:val="Body Text Indent 2"/>
    <w:basedOn w:val="1"/>
    <w:link w:val="16"/>
    <w:qFormat/>
    <w:uiPriority w:val="99"/>
    <w:pPr>
      <w:spacing w:after="120" w:line="480" w:lineRule="auto"/>
      <w:ind w:left="420" w:leftChars="200"/>
    </w:pPr>
  </w:style>
  <w:style w:type="paragraph" w:styleId="6">
    <w:name w:val="Balloon Text"/>
    <w:basedOn w:val="1"/>
    <w:link w:val="17"/>
    <w:uiPriority w:val="99"/>
    <w:rPr>
      <w:sz w:val="18"/>
      <w:szCs w:val="18"/>
    </w:rPr>
  </w:style>
  <w:style w:type="paragraph" w:styleId="7">
    <w:name w:val="footer"/>
    <w:basedOn w:val="1"/>
    <w:link w:val="18"/>
    <w:qFormat/>
    <w:uiPriority w:val="99"/>
    <w:pPr>
      <w:tabs>
        <w:tab w:val="center" w:pos="4153"/>
        <w:tab w:val="right" w:pos="8306"/>
      </w:tabs>
      <w:snapToGrid w:val="0"/>
      <w:jc w:val="left"/>
    </w:pPr>
    <w:rPr>
      <w:sz w:val="18"/>
      <w:szCs w:val="18"/>
    </w:rPr>
  </w:style>
  <w:style w:type="paragraph" w:styleId="8">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widowControl/>
      <w:spacing w:before="100" w:beforeAutospacing="1" w:after="100" w:afterAutospacing="1"/>
      <w:jc w:val="left"/>
    </w:pPr>
    <w:rPr>
      <w:rFonts w:ascii="宋体" w:hAnsi="宋体"/>
      <w:color w:val="000000"/>
      <w:kern w:val="0"/>
      <w:sz w:val="24"/>
    </w:rPr>
  </w:style>
  <w:style w:type="character" w:styleId="12">
    <w:name w:val="Hyperlink"/>
    <w:basedOn w:val="11"/>
    <w:uiPriority w:val="99"/>
    <w:rPr>
      <w:rFonts w:cs="Times New Roman"/>
      <w:color w:val="0000FF"/>
      <w:u w:val="single"/>
    </w:rPr>
  </w:style>
  <w:style w:type="character" w:customStyle="1" w:styleId="13">
    <w:name w:val="Body Text Char"/>
    <w:basedOn w:val="11"/>
    <w:link w:val="2"/>
    <w:qFormat/>
    <w:uiPriority w:val="99"/>
    <w:rPr>
      <w:rFonts w:cs="Times New Roman"/>
      <w:kern w:val="2"/>
      <w:sz w:val="24"/>
      <w:szCs w:val="24"/>
    </w:rPr>
  </w:style>
  <w:style w:type="character" w:customStyle="1" w:styleId="14">
    <w:name w:val="Body Text Indent Char"/>
    <w:basedOn w:val="11"/>
    <w:link w:val="3"/>
    <w:qFormat/>
    <w:uiPriority w:val="99"/>
    <w:rPr>
      <w:rFonts w:cs="Times New Roman"/>
      <w:kern w:val="2"/>
      <w:sz w:val="24"/>
      <w:szCs w:val="24"/>
    </w:rPr>
  </w:style>
  <w:style w:type="character" w:customStyle="1" w:styleId="15">
    <w:name w:val="Plain Text Char"/>
    <w:basedOn w:val="11"/>
    <w:link w:val="4"/>
    <w:qFormat/>
    <w:uiPriority w:val="99"/>
    <w:rPr>
      <w:rFonts w:ascii="宋体" w:hAnsi="Courier New"/>
    </w:rPr>
  </w:style>
  <w:style w:type="character" w:customStyle="1" w:styleId="16">
    <w:name w:val="Body Text Indent 2 Char"/>
    <w:basedOn w:val="11"/>
    <w:link w:val="5"/>
    <w:qFormat/>
    <w:uiPriority w:val="99"/>
    <w:rPr>
      <w:rFonts w:cs="Times New Roman"/>
      <w:sz w:val="24"/>
      <w:szCs w:val="24"/>
    </w:rPr>
  </w:style>
  <w:style w:type="character" w:customStyle="1" w:styleId="17">
    <w:name w:val="Balloon Text Char"/>
    <w:basedOn w:val="11"/>
    <w:link w:val="6"/>
    <w:qFormat/>
    <w:uiPriority w:val="99"/>
    <w:rPr>
      <w:rFonts w:cs="Times New Roman"/>
      <w:kern w:val="2"/>
      <w:sz w:val="18"/>
      <w:szCs w:val="18"/>
    </w:rPr>
  </w:style>
  <w:style w:type="character" w:customStyle="1" w:styleId="18">
    <w:name w:val="Footer Char_c00e0e5c-96b5-46d8-af3b-8f1a49d3cac7"/>
    <w:basedOn w:val="11"/>
    <w:link w:val="7"/>
    <w:qFormat/>
    <w:uiPriority w:val="99"/>
    <w:rPr>
      <w:rFonts w:cs="Times New Roman"/>
      <w:kern w:val="2"/>
      <w:sz w:val="18"/>
      <w:szCs w:val="18"/>
    </w:rPr>
  </w:style>
  <w:style w:type="character" w:customStyle="1" w:styleId="19">
    <w:name w:val="Header Char_02ccc052-b27e-4500-86f0-b1dffddb0827"/>
    <w:basedOn w:val="11"/>
    <w:link w:val="8"/>
    <w:uiPriority w:val="99"/>
    <w:rPr>
      <w:rFonts w:cs="Times New Roman"/>
      <w:kern w:val="2"/>
      <w:sz w:val="18"/>
      <w:szCs w:val="18"/>
    </w:rPr>
  </w:style>
  <w:style w:type="paragraph" w:styleId="20">
    <w:name w:val="List Paragraph"/>
    <w:basedOn w:val="1"/>
    <w:qFormat/>
    <w:uiPriority w:val="99"/>
    <w:pPr>
      <w:ind w:firstLine="420" w:firstLineChars="200"/>
    </w:pPr>
  </w:style>
  <w:style w:type="paragraph" w:customStyle="1" w:styleId="21">
    <w:name w:val="小节标题"/>
    <w:basedOn w:val="1"/>
    <w:qFormat/>
    <w:uiPriority w:val="99"/>
    <w:pPr>
      <w:widowControl/>
      <w:spacing w:before="175" w:after="102" w:line="351" w:lineRule="atLeast"/>
      <w:textAlignment w:val="baseline"/>
    </w:pPr>
    <w:rPr>
      <w:rFonts w:eastAsia="黑体"/>
      <w:color w:val="000000"/>
      <w:kern w:val="0"/>
      <w:szCs w:val="20"/>
      <w:u w:color="000000"/>
    </w:rPr>
  </w:style>
  <w:style w:type="character" w:customStyle="1" w:styleId="22">
    <w:name w:val="纯文本 字符"/>
    <w:basedOn w:val="11"/>
    <w:qFormat/>
    <w:uiPriority w:val="99"/>
    <w:rPr>
      <w:rFonts w:ascii="宋体" w:hAnsi="Courier New" w:cs="Courier New"/>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15</Pages>
  <Words>5021</Words>
  <Characters>5119</Characters>
  <Paragraphs>591</Paragraphs>
  <TotalTime>20</TotalTime>
  <ScaleCrop>false</ScaleCrop>
  <LinksUpToDate>false</LinksUpToDate>
  <CharactersWithSpaces>5463</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2016-07-05T07:43:00Z</dcterms:created>
  <dc:creator>Administraor</dc:creator>
  <cp:lastModifiedBy>扎根磐石</cp:lastModifiedBy>
  <cp:lastPrinted>2019-09-18T05:14:00Z</cp:lastPrinted>
  <dcterms:modified xsi:type="dcterms:W3CDTF">2019-09-29T05:00:18Z</dcterms:modified>
  <dc:title>南京审计大学金审学院</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